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4E5" w:rsidRPr="00B904E5" w:rsidRDefault="00B904E5" w:rsidP="00B904E5">
      <w:pPr>
        <w:spacing w:after="0" w:line="240" w:lineRule="auto"/>
        <w:contextualSpacing/>
        <w:jc w:val="both"/>
        <w:rPr>
          <w:rFonts w:ascii="Times New Roman" w:eastAsia="Times New Roman" w:hAnsi="Times New Roman" w:cs="Times New Roman"/>
          <w:iCs/>
          <w:lang w:eastAsia="en-GB"/>
        </w:rPr>
      </w:pPr>
      <w:bookmarkStart w:id="0" w:name="_GoBack"/>
      <w:bookmarkEnd w:id="0"/>
      <w:r w:rsidRPr="00B904E5">
        <w:rPr>
          <w:rFonts w:ascii="Times New Roman" w:hAnsi="Times New Roman" w:cs="Times New Roman"/>
          <w:b/>
          <w:sz w:val="24"/>
        </w:rPr>
        <w:t>ORIGINAL RESEARCH ARTICLE</w:t>
      </w:r>
    </w:p>
    <w:p w:rsidR="00B904E5" w:rsidRPr="00B904E5" w:rsidRDefault="00B904E5" w:rsidP="00B904E5">
      <w:pPr>
        <w:spacing w:after="0" w:line="240" w:lineRule="auto"/>
        <w:contextualSpacing/>
        <w:jc w:val="both"/>
        <w:rPr>
          <w:rFonts w:ascii="Times New Roman" w:eastAsia="Times New Roman" w:hAnsi="Times New Roman" w:cs="Times New Roman"/>
          <w:iCs/>
          <w:lang w:eastAsia="en-GB"/>
        </w:rPr>
      </w:pPr>
    </w:p>
    <w:p w:rsidR="00E25C60" w:rsidRDefault="00E25C60" w:rsidP="00B904E5">
      <w:pPr>
        <w:spacing w:after="0" w:line="240" w:lineRule="auto"/>
        <w:contextualSpacing/>
        <w:jc w:val="both"/>
        <w:rPr>
          <w:rFonts w:ascii="Times New Roman" w:eastAsia="Times New Roman" w:hAnsi="Times New Roman" w:cs="Times New Roman"/>
          <w:b/>
          <w:bCs/>
          <w:lang w:eastAsia="en-GB"/>
        </w:rPr>
      </w:pPr>
      <w:r w:rsidRPr="001523F1">
        <w:rPr>
          <w:rFonts w:ascii="Times New Roman" w:eastAsia="Times New Roman" w:hAnsi="Times New Roman" w:cs="Times New Roman"/>
          <w:b/>
          <w:bCs/>
          <w:sz w:val="32"/>
          <w:lang w:eastAsia="en-GB"/>
        </w:rPr>
        <w:t>Medical Abortion: The Tunisian Experience</w:t>
      </w:r>
    </w:p>
    <w:p w:rsidR="001523F1" w:rsidRPr="00B904E5" w:rsidRDefault="001523F1" w:rsidP="00B904E5">
      <w:pPr>
        <w:spacing w:after="0" w:line="240" w:lineRule="auto"/>
        <w:contextualSpacing/>
        <w:jc w:val="both"/>
        <w:rPr>
          <w:rFonts w:ascii="Times New Roman" w:eastAsia="Times New Roman" w:hAnsi="Times New Roman" w:cs="Times New Roman"/>
          <w:lang w:eastAsia="en-GB"/>
        </w:rPr>
      </w:pPr>
    </w:p>
    <w:p w:rsidR="00E25C60" w:rsidRPr="00337102" w:rsidRDefault="00E25C60" w:rsidP="00B904E5">
      <w:pPr>
        <w:spacing w:after="0" w:line="240" w:lineRule="auto"/>
        <w:contextualSpacing/>
        <w:jc w:val="both"/>
        <w:rPr>
          <w:rFonts w:ascii="Times New Roman" w:eastAsia="Times New Roman" w:hAnsi="Times New Roman" w:cs="Times New Roman"/>
          <w:i/>
          <w:lang w:eastAsia="en-GB"/>
        </w:rPr>
      </w:pPr>
      <w:r w:rsidRPr="00337102">
        <w:rPr>
          <w:rFonts w:ascii="Times New Roman" w:eastAsia="Times New Roman" w:hAnsi="Times New Roman" w:cs="Times New Roman"/>
          <w:i/>
          <w:sz w:val="24"/>
          <w:lang w:eastAsia="en-GB"/>
        </w:rPr>
        <w:t>Selma Hajri</w:t>
      </w:r>
    </w:p>
    <w:p w:rsidR="001523F1" w:rsidRPr="00B904E5" w:rsidRDefault="001523F1" w:rsidP="00B904E5">
      <w:pPr>
        <w:spacing w:after="0" w:line="240" w:lineRule="auto"/>
        <w:contextualSpacing/>
        <w:jc w:val="both"/>
        <w:rPr>
          <w:rFonts w:ascii="Times New Roman" w:eastAsia="Times New Roman" w:hAnsi="Times New Roman" w:cs="Times New Roman"/>
          <w:lang w:eastAsia="en-GB"/>
        </w:rPr>
      </w:pPr>
    </w:p>
    <w:p w:rsidR="00E25C60" w:rsidRPr="00B904E5" w:rsidRDefault="00E25C60" w:rsidP="001523F1">
      <w:pPr>
        <w:spacing w:after="0" w:line="240" w:lineRule="auto"/>
        <w:contextualSpacing/>
        <w:jc w:val="both"/>
        <w:rPr>
          <w:rFonts w:ascii="Times New Roman" w:eastAsia="Times New Roman" w:hAnsi="Times New Roman" w:cs="Times New Roman"/>
          <w:b/>
          <w:bCs/>
          <w:lang w:eastAsia="en-GB"/>
        </w:rPr>
      </w:pPr>
      <w:r w:rsidRPr="00337102">
        <w:rPr>
          <w:rFonts w:ascii="Times New Roman" w:eastAsia="Times New Roman" w:hAnsi="Times New Roman" w:cs="Times New Roman"/>
          <w:sz w:val="20"/>
          <w:lang w:eastAsia="en-GB"/>
        </w:rPr>
        <w:t>Reproductive Health, Office National de la Famille et Population - Tunisia, 1 rue de la mosquéeMarsaPlage 2070, Tunis, Tunisia</w:t>
      </w:r>
    </w:p>
    <w:p w:rsidR="00B904E5" w:rsidRPr="00B904E5" w:rsidRDefault="00B904E5" w:rsidP="00B904E5">
      <w:pPr>
        <w:spacing w:after="0" w:line="240" w:lineRule="auto"/>
        <w:contextualSpacing/>
        <w:jc w:val="both"/>
        <w:rPr>
          <w:rFonts w:ascii="Times New Roman" w:eastAsia="Times New Roman" w:hAnsi="Times New Roman" w:cs="Times New Roman"/>
          <w:b/>
          <w:bCs/>
          <w:lang w:eastAsia="en-GB"/>
        </w:rPr>
      </w:pPr>
      <w:r w:rsidRPr="00B904E5">
        <w:rPr>
          <w:rFonts w:ascii="Times New Roman" w:eastAsia="Times New Roman" w:hAnsi="Times New Roman" w:cs="Times New Roman"/>
          <w:b/>
          <w:bCs/>
          <w:lang w:eastAsia="en-GB"/>
        </w:rPr>
        <w:t xml:space="preserve"> </w:t>
      </w:r>
    </w:p>
    <w:p w:rsidR="00B904E5" w:rsidRPr="00337102" w:rsidRDefault="00B904E5" w:rsidP="00B904E5">
      <w:pPr>
        <w:spacing w:after="0" w:line="240" w:lineRule="auto"/>
        <w:contextualSpacing/>
        <w:jc w:val="both"/>
        <w:rPr>
          <w:rFonts w:ascii="Times New Roman" w:eastAsia="Times New Roman" w:hAnsi="Times New Roman" w:cs="Times New Roman"/>
          <w:b/>
          <w:bCs/>
          <w:sz w:val="20"/>
          <w:szCs w:val="20"/>
          <w:lang w:eastAsia="en-GB"/>
        </w:rPr>
      </w:pPr>
      <w:r w:rsidRPr="00337102">
        <w:rPr>
          <w:rFonts w:ascii="Times New Roman" w:hAnsi="Times New Roman" w:cs="Times New Roman"/>
          <w:b/>
          <w:bCs/>
          <w:color w:val="000000" w:themeColor="text1"/>
          <w:sz w:val="20"/>
          <w:szCs w:val="20"/>
        </w:rPr>
        <w:t>*For Correspondence:</w:t>
      </w:r>
      <w:r w:rsidRPr="00337102">
        <w:rPr>
          <w:rFonts w:ascii="Times New Roman" w:hAnsi="Times New Roman" w:cs="Times New Roman"/>
          <w:color w:val="000000" w:themeColor="text1"/>
          <w:sz w:val="20"/>
          <w:szCs w:val="20"/>
        </w:rPr>
        <w:t xml:space="preserve"> </w:t>
      </w:r>
      <w:r w:rsidRPr="00337102">
        <w:rPr>
          <w:rFonts w:ascii="Times New Roman" w:hAnsi="Times New Roman" w:cs="Times New Roman"/>
          <w:sz w:val="20"/>
          <w:szCs w:val="20"/>
        </w:rPr>
        <w:t xml:space="preserve">E-mail: </w:t>
      </w:r>
      <w:hyperlink r:id="rId5" w:history="1">
        <w:r w:rsidRPr="00337102">
          <w:rPr>
            <w:rStyle w:val="Hyperlink"/>
            <w:rFonts w:ascii="Times New Roman" w:eastAsia="Times New Roman" w:hAnsi="Times New Roman" w:cs="Times New Roman"/>
            <w:color w:val="auto"/>
            <w:sz w:val="20"/>
            <w:szCs w:val="20"/>
            <w:u w:val="none"/>
            <w:lang w:eastAsia="en-GB"/>
          </w:rPr>
          <w:t>selmahajri30@hotmail.com</w:t>
        </w:r>
      </w:hyperlink>
      <w:r w:rsidRPr="00337102">
        <w:rPr>
          <w:rFonts w:ascii="Times New Roman" w:eastAsia="Times New Roman" w:hAnsi="Times New Roman" w:cs="Times New Roman"/>
          <w:sz w:val="20"/>
          <w:szCs w:val="20"/>
          <w:lang w:eastAsia="en-GB"/>
        </w:rPr>
        <w:t xml:space="preserve"> </w:t>
      </w:r>
      <w:r w:rsidRPr="00337102">
        <w:rPr>
          <w:rFonts w:ascii="Times New Roman" w:hAnsi="Times New Roman" w:cs="Times New Roman"/>
          <w:sz w:val="20"/>
          <w:szCs w:val="20"/>
        </w:rPr>
        <w:t xml:space="preserve">and Phone: </w:t>
      </w:r>
      <w:r w:rsidRPr="00337102">
        <w:rPr>
          <w:rFonts w:ascii="Times New Roman" w:eastAsia="Times New Roman" w:hAnsi="Times New Roman" w:cs="Times New Roman"/>
          <w:sz w:val="20"/>
          <w:szCs w:val="20"/>
          <w:lang w:eastAsia="en-GB"/>
        </w:rPr>
        <w:t>216-71-748 371</w:t>
      </w:r>
    </w:p>
    <w:p w:rsidR="00B904E5" w:rsidRPr="00B904E5" w:rsidRDefault="00B904E5" w:rsidP="00B904E5">
      <w:pPr>
        <w:spacing w:after="0" w:line="240" w:lineRule="auto"/>
        <w:contextualSpacing/>
        <w:jc w:val="both"/>
        <w:rPr>
          <w:rFonts w:ascii="Times New Roman" w:eastAsia="Times New Roman" w:hAnsi="Times New Roman" w:cs="Times New Roman"/>
          <w:lang w:eastAsia="en-GB"/>
        </w:rPr>
      </w:pPr>
    </w:p>
    <w:p w:rsidR="00337102" w:rsidRDefault="00E25C60" w:rsidP="00B904E5">
      <w:pPr>
        <w:spacing w:after="0" w:line="240" w:lineRule="auto"/>
        <w:contextualSpacing/>
        <w:jc w:val="both"/>
        <w:rPr>
          <w:rFonts w:ascii="Times New Roman" w:eastAsia="Times New Roman" w:hAnsi="Times New Roman" w:cs="Times New Roman"/>
          <w:b/>
          <w:bCs/>
          <w:lang w:eastAsia="en-GB"/>
        </w:rPr>
      </w:pPr>
      <w:r w:rsidRPr="00337102">
        <w:rPr>
          <w:rFonts w:ascii="Times New Roman" w:eastAsia="Times New Roman" w:hAnsi="Times New Roman" w:cs="Times New Roman"/>
          <w:b/>
          <w:bCs/>
          <w:sz w:val="24"/>
          <w:lang w:eastAsia="en-GB"/>
        </w:rPr>
        <w:t>Abstract</w:t>
      </w:r>
    </w:p>
    <w:p w:rsidR="00E25C60" w:rsidRPr="00B904E5" w:rsidRDefault="00E25C60" w:rsidP="00B904E5">
      <w:pPr>
        <w:spacing w:after="0" w:line="240" w:lineRule="auto"/>
        <w:contextualSpacing/>
        <w:jc w:val="both"/>
        <w:rPr>
          <w:rFonts w:ascii="Times New Roman" w:eastAsia="Times New Roman" w:hAnsi="Times New Roman" w:cs="Times New Roman"/>
          <w:lang w:eastAsia="en-GB"/>
        </w:rPr>
      </w:pPr>
      <w:r w:rsidRPr="00B904E5">
        <w:rPr>
          <w:rFonts w:ascii="Times New Roman" w:eastAsia="Times New Roman" w:hAnsi="Times New Roman" w:cs="Times New Roman"/>
          <w:b/>
          <w:bCs/>
          <w:lang w:eastAsia="en-GB"/>
        </w:rPr>
        <w:t xml:space="preserve"> </w:t>
      </w:r>
    </w:p>
    <w:p w:rsidR="00337102" w:rsidRPr="00337102" w:rsidRDefault="00E25C60" w:rsidP="00B904E5">
      <w:pPr>
        <w:spacing w:after="0" w:line="240" w:lineRule="auto"/>
        <w:contextualSpacing/>
        <w:jc w:val="both"/>
        <w:rPr>
          <w:rFonts w:ascii="Times New Roman" w:eastAsia="Times New Roman" w:hAnsi="Times New Roman" w:cs="Times New Roman"/>
          <w:sz w:val="18"/>
          <w:szCs w:val="18"/>
          <w:lang w:eastAsia="en-GB"/>
        </w:rPr>
      </w:pPr>
      <w:r w:rsidRPr="00337102">
        <w:rPr>
          <w:rFonts w:ascii="Times New Roman" w:eastAsia="Times New Roman" w:hAnsi="Times New Roman" w:cs="Times New Roman"/>
          <w:sz w:val="18"/>
          <w:szCs w:val="18"/>
          <w:lang w:eastAsia="en-GB"/>
        </w:rPr>
        <w:t>This paper reports the Tunisian experience of medical abortion. The project started in 1998 with a small introductory study at the obstetric and gynaecology department of a university hospital and was later extended step by step to other family planning and public health centres that provided abortion services. The study was first conducted on 264 women using the modified regimen of 200mg mifepristone, followed 48 hours later by 400µg misoprostol in women seeking pregnancy of maximum 56 days of amenorrhoea. This gave a success rate of 91.1%. Results from further studies in other locations showed increasing success rates of 94.4% and 95.6%, with high acceptability and satisfaction among users and providers. The registration and effective introduction of medical abortion was quite rapid. Following successful conduct of the pilot study, intervention programmes were designed and implemented to improve the capacity of providers in providing safe medical abortion. (</w:t>
      </w:r>
      <w:r w:rsidRPr="00337102">
        <w:rPr>
          <w:rFonts w:ascii="Times New Roman" w:eastAsia="Times New Roman" w:hAnsi="Times New Roman" w:cs="Times New Roman"/>
          <w:i/>
          <w:iCs/>
          <w:sz w:val="18"/>
          <w:szCs w:val="18"/>
          <w:lang w:eastAsia="en-GB"/>
        </w:rPr>
        <w:t>Afr J Reprod Health</w:t>
      </w:r>
      <w:r w:rsidRPr="00337102">
        <w:rPr>
          <w:rFonts w:ascii="Times New Roman" w:eastAsia="Times New Roman" w:hAnsi="Times New Roman" w:cs="Times New Roman"/>
          <w:sz w:val="18"/>
          <w:szCs w:val="18"/>
          <w:lang w:eastAsia="en-GB"/>
        </w:rPr>
        <w:t xml:space="preserve"> 2004; 8[1]:63-69)</w:t>
      </w:r>
    </w:p>
    <w:p w:rsidR="00E25C60" w:rsidRPr="00B904E5" w:rsidRDefault="00E25C60" w:rsidP="00B904E5">
      <w:pPr>
        <w:spacing w:after="0" w:line="240" w:lineRule="auto"/>
        <w:contextualSpacing/>
        <w:jc w:val="both"/>
        <w:rPr>
          <w:rFonts w:ascii="Times New Roman" w:eastAsia="Times New Roman" w:hAnsi="Times New Roman" w:cs="Times New Roman"/>
          <w:lang w:eastAsia="en-GB"/>
        </w:rPr>
      </w:pPr>
      <w:r w:rsidRPr="00B904E5">
        <w:rPr>
          <w:rFonts w:ascii="Times New Roman" w:eastAsia="Times New Roman" w:hAnsi="Times New Roman" w:cs="Times New Roman"/>
          <w:lang w:eastAsia="en-GB"/>
        </w:rPr>
        <w:t xml:space="preserve"> </w:t>
      </w:r>
    </w:p>
    <w:p w:rsidR="00E25C60" w:rsidRDefault="00337102" w:rsidP="00B904E5">
      <w:pPr>
        <w:spacing w:after="0" w:line="240" w:lineRule="auto"/>
        <w:contextualSpacing/>
        <w:jc w:val="both"/>
        <w:rPr>
          <w:rFonts w:ascii="Times New Roman" w:eastAsia="Times New Roman" w:hAnsi="Times New Roman" w:cs="Times New Roman"/>
          <w:iCs/>
          <w:lang w:eastAsia="en-GB"/>
        </w:rPr>
      </w:pPr>
      <w:r w:rsidRPr="00337102">
        <w:rPr>
          <w:rFonts w:ascii="Times New Roman" w:eastAsia="Times New Roman" w:hAnsi="Times New Roman" w:cs="Times New Roman"/>
          <w:b/>
          <w:bCs/>
          <w:sz w:val="18"/>
          <w:lang w:eastAsia="en-GB"/>
        </w:rPr>
        <w:t>Keyw</w:t>
      </w:r>
      <w:r w:rsidR="00E25C60" w:rsidRPr="00337102">
        <w:rPr>
          <w:rFonts w:ascii="Times New Roman" w:eastAsia="Times New Roman" w:hAnsi="Times New Roman" w:cs="Times New Roman"/>
          <w:b/>
          <w:bCs/>
          <w:sz w:val="18"/>
          <w:lang w:eastAsia="en-GB"/>
        </w:rPr>
        <w:t xml:space="preserve">ords: </w:t>
      </w:r>
      <w:r w:rsidR="00E25C60" w:rsidRPr="00337102">
        <w:rPr>
          <w:rFonts w:ascii="Times New Roman" w:eastAsia="Times New Roman" w:hAnsi="Times New Roman" w:cs="Times New Roman"/>
          <w:i/>
          <w:iCs/>
          <w:sz w:val="18"/>
          <w:lang w:eastAsia="en-GB"/>
        </w:rPr>
        <w:t>Medical abortion, Tunisia, mifepristone, misoprostol, simplified regimen</w:t>
      </w:r>
    </w:p>
    <w:p w:rsidR="00337102" w:rsidRPr="00337102" w:rsidRDefault="00337102" w:rsidP="00B904E5">
      <w:pPr>
        <w:spacing w:after="0" w:line="240" w:lineRule="auto"/>
        <w:contextualSpacing/>
        <w:jc w:val="both"/>
        <w:rPr>
          <w:rFonts w:ascii="Times New Roman" w:eastAsia="Times New Roman" w:hAnsi="Times New Roman" w:cs="Times New Roman"/>
          <w:lang w:eastAsia="en-GB"/>
        </w:rPr>
      </w:pPr>
    </w:p>
    <w:p w:rsidR="00337102" w:rsidRDefault="00E25C60" w:rsidP="00B904E5">
      <w:pPr>
        <w:spacing w:after="0" w:line="240" w:lineRule="auto"/>
        <w:contextualSpacing/>
        <w:jc w:val="both"/>
        <w:rPr>
          <w:rFonts w:ascii="Times New Roman" w:eastAsia="Times New Roman" w:hAnsi="Times New Roman" w:cs="Times New Roman"/>
          <w:b/>
          <w:bCs/>
          <w:lang w:eastAsia="en-GB"/>
        </w:rPr>
      </w:pPr>
      <w:r w:rsidRPr="00337102">
        <w:rPr>
          <w:rFonts w:ascii="Times New Roman" w:eastAsia="Times New Roman" w:hAnsi="Times New Roman" w:cs="Times New Roman"/>
          <w:b/>
          <w:bCs/>
          <w:sz w:val="28"/>
          <w:lang w:eastAsia="en-GB"/>
        </w:rPr>
        <w:t>References</w:t>
      </w:r>
    </w:p>
    <w:p w:rsidR="00E25C60" w:rsidRPr="00B904E5" w:rsidRDefault="00E25C60" w:rsidP="00B904E5">
      <w:pPr>
        <w:spacing w:after="0" w:line="240" w:lineRule="auto"/>
        <w:contextualSpacing/>
        <w:jc w:val="both"/>
        <w:rPr>
          <w:rFonts w:ascii="Times New Roman" w:eastAsia="Times New Roman" w:hAnsi="Times New Roman" w:cs="Times New Roman"/>
          <w:lang w:eastAsia="en-GB"/>
        </w:rPr>
      </w:pPr>
      <w:r w:rsidRPr="00B904E5">
        <w:rPr>
          <w:rFonts w:ascii="Times New Roman" w:eastAsia="Times New Roman" w:hAnsi="Times New Roman" w:cs="Times New Roman"/>
          <w:b/>
          <w:bCs/>
          <w:lang w:eastAsia="en-GB"/>
        </w:rPr>
        <w:t xml:space="preserve"> </w:t>
      </w:r>
    </w:p>
    <w:p w:rsidR="00E25C60" w:rsidRPr="00337102" w:rsidRDefault="00E25C60" w:rsidP="00337102">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337102">
        <w:rPr>
          <w:rFonts w:ascii="Times New Roman" w:eastAsia="Times New Roman" w:hAnsi="Times New Roman" w:cs="Times New Roman"/>
          <w:sz w:val="18"/>
          <w:szCs w:val="18"/>
          <w:lang w:eastAsia="en-GB"/>
        </w:rPr>
        <w:t xml:space="preserve">Nazer I. The Tunisian experience in legal abortion. </w:t>
      </w:r>
      <w:r w:rsidRPr="00337102">
        <w:rPr>
          <w:rFonts w:ascii="Times New Roman" w:eastAsia="Times New Roman" w:hAnsi="Times New Roman" w:cs="Times New Roman"/>
          <w:i/>
          <w:iCs/>
          <w:sz w:val="18"/>
          <w:szCs w:val="18"/>
          <w:lang w:eastAsia="en-GB"/>
        </w:rPr>
        <w:t>Int J GynaecolObstet</w:t>
      </w:r>
      <w:r w:rsidRPr="00337102">
        <w:rPr>
          <w:rFonts w:ascii="Times New Roman" w:eastAsia="Times New Roman" w:hAnsi="Times New Roman" w:cs="Times New Roman"/>
          <w:sz w:val="18"/>
          <w:szCs w:val="18"/>
          <w:lang w:eastAsia="en-GB"/>
        </w:rPr>
        <w:t xml:space="preserve"> 1980; 17: 488-492. </w:t>
      </w:r>
    </w:p>
    <w:p w:rsidR="00E25C60" w:rsidRPr="00337102" w:rsidRDefault="00E25C60" w:rsidP="00337102">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337102">
        <w:rPr>
          <w:rFonts w:ascii="Times New Roman" w:eastAsia="Times New Roman" w:hAnsi="Times New Roman" w:cs="Times New Roman"/>
          <w:sz w:val="18"/>
          <w:szCs w:val="18"/>
          <w:lang w:eastAsia="en-GB"/>
        </w:rPr>
        <w:t xml:space="preserve">Obermeyer CM. Culture, maternal health care, and women's status: a comparison of Morocco and Tunisia. </w:t>
      </w:r>
      <w:r w:rsidRPr="00337102">
        <w:rPr>
          <w:rFonts w:ascii="Times New Roman" w:eastAsia="Times New Roman" w:hAnsi="Times New Roman" w:cs="Times New Roman"/>
          <w:i/>
          <w:iCs/>
          <w:sz w:val="18"/>
          <w:szCs w:val="18"/>
          <w:lang w:eastAsia="en-GB"/>
        </w:rPr>
        <w:t>Stud FamPlann</w:t>
      </w:r>
      <w:r w:rsidRPr="00337102">
        <w:rPr>
          <w:rFonts w:ascii="Times New Roman" w:eastAsia="Times New Roman" w:hAnsi="Times New Roman" w:cs="Times New Roman"/>
          <w:sz w:val="18"/>
          <w:szCs w:val="18"/>
          <w:lang w:eastAsia="en-GB"/>
        </w:rPr>
        <w:t xml:space="preserve"> </w:t>
      </w:r>
      <w:r w:rsidR="00337102">
        <w:rPr>
          <w:rFonts w:ascii="Times New Roman" w:eastAsia="Times New Roman" w:hAnsi="Times New Roman" w:cs="Times New Roman"/>
          <w:sz w:val="18"/>
          <w:szCs w:val="18"/>
          <w:lang w:eastAsia="en-GB"/>
        </w:rPr>
        <w:tab/>
      </w:r>
      <w:r w:rsidRPr="00337102">
        <w:rPr>
          <w:rFonts w:ascii="Times New Roman" w:eastAsia="Times New Roman" w:hAnsi="Times New Roman" w:cs="Times New Roman"/>
          <w:sz w:val="18"/>
          <w:szCs w:val="18"/>
          <w:lang w:eastAsia="en-GB"/>
        </w:rPr>
        <w:t xml:space="preserve">1993; 24: 354-365. </w:t>
      </w:r>
    </w:p>
    <w:p w:rsidR="00E25C60" w:rsidRPr="00337102" w:rsidRDefault="00E25C60" w:rsidP="00337102">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337102">
        <w:rPr>
          <w:rFonts w:ascii="Times New Roman" w:eastAsia="Times New Roman" w:hAnsi="Times New Roman" w:cs="Times New Roman"/>
          <w:sz w:val="18"/>
          <w:szCs w:val="18"/>
          <w:lang w:eastAsia="en-GB"/>
        </w:rPr>
        <w:t xml:space="preserve">La Situation Démographique - Le Programme National de la Santé de la Reproduction - Situation actuelle et perspectives» </w:t>
      </w:r>
      <w:r w:rsidR="00337102">
        <w:rPr>
          <w:rFonts w:ascii="Times New Roman" w:eastAsia="Times New Roman" w:hAnsi="Times New Roman" w:cs="Times New Roman"/>
          <w:sz w:val="18"/>
          <w:szCs w:val="18"/>
          <w:lang w:eastAsia="en-GB"/>
        </w:rPr>
        <w:tab/>
      </w:r>
      <w:r w:rsidRPr="00337102">
        <w:rPr>
          <w:rFonts w:ascii="Times New Roman" w:eastAsia="Times New Roman" w:hAnsi="Times New Roman" w:cs="Times New Roman"/>
          <w:sz w:val="18"/>
          <w:szCs w:val="18"/>
          <w:lang w:eastAsia="en-GB"/>
        </w:rPr>
        <w:t xml:space="preserve">PrNabihaGueddana publication de l'ONFP - Ed 2001. </w:t>
      </w:r>
    </w:p>
    <w:p w:rsidR="00E25C60" w:rsidRPr="00337102" w:rsidRDefault="00E25C60" w:rsidP="00337102">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337102">
        <w:rPr>
          <w:rFonts w:ascii="Times New Roman" w:eastAsia="Times New Roman" w:hAnsi="Times New Roman" w:cs="Times New Roman"/>
          <w:sz w:val="18"/>
          <w:szCs w:val="18"/>
          <w:lang w:eastAsia="en-GB"/>
        </w:rPr>
        <w:t xml:space="preserve">World Health Organization Task Force on Post-Ovulatory Methods of Fertility Regulation. Comparison of two doses of </w:t>
      </w:r>
      <w:r w:rsidR="00337102">
        <w:rPr>
          <w:rFonts w:ascii="Times New Roman" w:eastAsia="Times New Roman" w:hAnsi="Times New Roman" w:cs="Times New Roman"/>
          <w:sz w:val="18"/>
          <w:szCs w:val="18"/>
          <w:lang w:eastAsia="en-GB"/>
        </w:rPr>
        <w:tab/>
      </w:r>
      <w:r w:rsidRPr="00337102">
        <w:rPr>
          <w:rFonts w:ascii="Times New Roman" w:eastAsia="Times New Roman" w:hAnsi="Times New Roman" w:cs="Times New Roman"/>
          <w:sz w:val="18"/>
          <w:szCs w:val="18"/>
          <w:lang w:eastAsia="en-GB"/>
        </w:rPr>
        <w:t xml:space="preserve">mifepristone in combination with misoprostol for early abortion: a randomized trial. </w:t>
      </w:r>
      <w:r w:rsidRPr="00337102">
        <w:rPr>
          <w:rFonts w:ascii="Times New Roman" w:eastAsia="Times New Roman" w:hAnsi="Times New Roman" w:cs="Times New Roman"/>
          <w:i/>
          <w:iCs/>
          <w:sz w:val="18"/>
          <w:szCs w:val="18"/>
          <w:lang w:eastAsia="en-GB"/>
        </w:rPr>
        <w:t>Br J ObstetGynecol</w:t>
      </w:r>
      <w:r w:rsidRPr="00337102">
        <w:rPr>
          <w:rFonts w:ascii="Times New Roman" w:eastAsia="Times New Roman" w:hAnsi="Times New Roman" w:cs="Times New Roman"/>
          <w:sz w:val="18"/>
          <w:szCs w:val="18"/>
          <w:lang w:eastAsia="en-GB"/>
        </w:rPr>
        <w:t xml:space="preserve"> 2000; 107: </w:t>
      </w:r>
      <w:r w:rsidR="00337102">
        <w:rPr>
          <w:rFonts w:ascii="Times New Roman" w:eastAsia="Times New Roman" w:hAnsi="Times New Roman" w:cs="Times New Roman"/>
          <w:sz w:val="18"/>
          <w:szCs w:val="18"/>
          <w:lang w:eastAsia="en-GB"/>
        </w:rPr>
        <w:tab/>
      </w:r>
      <w:r w:rsidRPr="00337102">
        <w:rPr>
          <w:rFonts w:ascii="Times New Roman" w:eastAsia="Times New Roman" w:hAnsi="Times New Roman" w:cs="Times New Roman"/>
          <w:sz w:val="18"/>
          <w:szCs w:val="18"/>
          <w:lang w:eastAsia="en-GB"/>
        </w:rPr>
        <w:t xml:space="preserve">524-530. </w:t>
      </w:r>
    </w:p>
    <w:p w:rsidR="00E25C60" w:rsidRPr="00337102" w:rsidRDefault="00E25C60" w:rsidP="00337102">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337102">
        <w:rPr>
          <w:rFonts w:ascii="Times New Roman" w:eastAsia="Times New Roman" w:hAnsi="Times New Roman" w:cs="Times New Roman"/>
          <w:sz w:val="18"/>
          <w:szCs w:val="18"/>
          <w:lang w:eastAsia="en-GB"/>
        </w:rPr>
        <w:t xml:space="preserve">Elul B, Hajri S, Ngoc N, et al. Can women in developing countries use a simplified medical abortion regimen of 200mg </w:t>
      </w:r>
      <w:r w:rsidR="00337102">
        <w:rPr>
          <w:rFonts w:ascii="Times New Roman" w:eastAsia="Times New Roman" w:hAnsi="Times New Roman" w:cs="Times New Roman"/>
          <w:sz w:val="18"/>
          <w:szCs w:val="18"/>
          <w:lang w:eastAsia="en-GB"/>
        </w:rPr>
        <w:tab/>
      </w:r>
      <w:r w:rsidRPr="00337102">
        <w:rPr>
          <w:rFonts w:ascii="Times New Roman" w:eastAsia="Times New Roman" w:hAnsi="Times New Roman" w:cs="Times New Roman"/>
          <w:sz w:val="18"/>
          <w:szCs w:val="18"/>
          <w:lang w:eastAsia="en-GB"/>
        </w:rPr>
        <w:t xml:space="preserve">mifepristone followed by home administration of misoprostol? </w:t>
      </w:r>
      <w:r w:rsidRPr="00337102">
        <w:rPr>
          <w:rFonts w:ascii="Times New Roman" w:eastAsia="Times New Roman" w:hAnsi="Times New Roman" w:cs="Times New Roman"/>
          <w:i/>
          <w:iCs/>
          <w:sz w:val="18"/>
          <w:szCs w:val="18"/>
          <w:lang w:eastAsia="en-GB"/>
        </w:rPr>
        <w:t>The Lancet</w:t>
      </w:r>
      <w:r w:rsidRPr="00337102">
        <w:rPr>
          <w:rFonts w:ascii="Times New Roman" w:eastAsia="Times New Roman" w:hAnsi="Times New Roman" w:cs="Times New Roman"/>
          <w:sz w:val="18"/>
          <w:szCs w:val="18"/>
          <w:lang w:eastAsia="en-GB"/>
        </w:rPr>
        <w:t xml:space="preserve"> 2001; 357: 1402-05. </w:t>
      </w:r>
    </w:p>
    <w:p w:rsidR="00337102" w:rsidRDefault="00E25C60" w:rsidP="00337102">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337102">
        <w:rPr>
          <w:rFonts w:ascii="Times New Roman" w:eastAsia="Times New Roman" w:hAnsi="Times New Roman" w:cs="Times New Roman"/>
          <w:sz w:val="18"/>
          <w:szCs w:val="18"/>
          <w:lang w:eastAsia="en-GB"/>
        </w:rPr>
        <w:t xml:space="preserve">Blum J, Hajri S, Chélli H, Ben Mansour F, Gueddana N and Winikoff B. The medical abortion experiences of married and </w:t>
      </w:r>
      <w:r w:rsidR="00337102">
        <w:rPr>
          <w:rFonts w:ascii="Times New Roman" w:eastAsia="Times New Roman" w:hAnsi="Times New Roman" w:cs="Times New Roman"/>
          <w:sz w:val="18"/>
          <w:szCs w:val="18"/>
          <w:lang w:eastAsia="en-GB"/>
        </w:rPr>
        <w:tab/>
      </w:r>
      <w:r w:rsidRPr="00337102">
        <w:rPr>
          <w:rFonts w:ascii="Times New Roman" w:eastAsia="Times New Roman" w:hAnsi="Times New Roman" w:cs="Times New Roman"/>
          <w:sz w:val="18"/>
          <w:szCs w:val="18"/>
          <w:lang w:eastAsia="en-GB"/>
        </w:rPr>
        <w:t xml:space="preserve">unmarried women in Tunis, Tunisia. </w:t>
      </w:r>
      <w:r w:rsidRPr="00337102">
        <w:rPr>
          <w:rFonts w:ascii="Times New Roman" w:eastAsia="Times New Roman" w:hAnsi="Times New Roman" w:cs="Times New Roman"/>
          <w:i/>
          <w:iCs/>
          <w:sz w:val="18"/>
          <w:szCs w:val="18"/>
          <w:lang w:eastAsia="en-GB"/>
        </w:rPr>
        <w:t>Contraception</w:t>
      </w:r>
      <w:r w:rsidRPr="00337102">
        <w:rPr>
          <w:rFonts w:ascii="Times New Roman" w:eastAsia="Times New Roman" w:hAnsi="Times New Roman" w:cs="Times New Roman"/>
          <w:sz w:val="18"/>
          <w:szCs w:val="18"/>
          <w:lang w:eastAsia="en-GB"/>
        </w:rPr>
        <w:t xml:space="preserve"> 2004; 69: 63-69. </w:t>
      </w:r>
    </w:p>
    <w:p w:rsidR="00E25C60" w:rsidRPr="00337102" w:rsidRDefault="00E25C60" w:rsidP="00337102">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337102">
        <w:rPr>
          <w:rFonts w:ascii="Times New Roman" w:eastAsia="Times New Roman" w:hAnsi="Times New Roman" w:cs="Times New Roman"/>
          <w:sz w:val="18"/>
          <w:szCs w:val="18"/>
          <w:lang w:eastAsia="en-GB"/>
        </w:rPr>
        <w:t xml:space="preserve">The Population Council. Medical methods of early abortion in developing countries. Consensus statement. </w:t>
      </w:r>
      <w:r w:rsidRPr="00337102">
        <w:rPr>
          <w:rFonts w:ascii="Times New Roman" w:eastAsia="Times New Roman" w:hAnsi="Times New Roman" w:cs="Times New Roman"/>
          <w:i/>
          <w:iCs/>
          <w:sz w:val="18"/>
          <w:szCs w:val="18"/>
          <w:lang w:eastAsia="en-GB"/>
        </w:rPr>
        <w:t>Contraception</w:t>
      </w:r>
      <w:r w:rsidRPr="00337102">
        <w:rPr>
          <w:rFonts w:ascii="Times New Roman" w:eastAsia="Times New Roman" w:hAnsi="Times New Roman" w:cs="Times New Roman"/>
          <w:sz w:val="18"/>
          <w:szCs w:val="18"/>
          <w:lang w:eastAsia="en-GB"/>
        </w:rPr>
        <w:t xml:space="preserve"> </w:t>
      </w:r>
      <w:r w:rsidR="00337102">
        <w:rPr>
          <w:rFonts w:ascii="Times New Roman" w:eastAsia="Times New Roman" w:hAnsi="Times New Roman" w:cs="Times New Roman"/>
          <w:sz w:val="18"/>
          <w:szCs w:val="18"/>
          <w:lang w:eastAsia="en-GB"/>
        </w:rPr>
        <w:tab/>
      </w:r>
      <w:r w:rsidRPr="00337102">
        <w:rPr>
          <w:rFonts w:ascii="Times New Roman" w:eastAsia="Times New Roman" w:hAnsi="Times New Roman" w:cs="Times New Roman"/>
          <w:sz w:val="18"/>
          <w:szCs w:val="18"/>
          <w:lang w:eastAsia="en-GB"/>
        </w:rPr>
        <w:t>1998; 58: 257-259.</w:t>
      </w:r>
      <w:r w:rsidRPr="00337102">
        <w:rPr>
          <w:rFonts w:ascii="Times New Roman" w:eastAsia="Times New Roman" w:hAnsi="Times New Roman" w:cs="Times New Roman"/>
          <w:lang w:eastAsia="en-GB"/>
        </w:rPr>
        <w:t xml:space="preserve"> </w:t>
      </w:r>
    </w:p>
    <w:p w:rsidR="00B47603" w:rsidRPr="00B904E5" w:rsidRDefault="00337102" w:rsidP="00B904E5">
      <w:pPr>
        <w:spacing w:after="0" w:line="240" w:lineRule="auto"/>
        <w:contextualSpacing/>
        <w:jc w:val="both"/>
        <w:rPr>
          <w:rFonts w:ascii="Times New Roman" w:hAnsi="Times New Roman" w:cs="Times New Roman"/>
        </w:rPr>
      </w:pPr>
    </w:p>
    <w:sectPr w:rsidR="00B47603" w:rsidRPr="00B904E5" w:rsidSect="00922F0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AE5914"/>
    <w:multiLevelType w:val="multilevel"/>
    <w:tmpl w:val="2116C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E25C60"/>
    <w:rsid w:val="001523F1"/>
    <w:rsid w:val="001A163A"/>
    <w:rsid w:val="00337102"/>
    <w:rsid w:val="00922F04"/>
    <w:rsid w:val="00B904E5"/>
    <w:rsid w:val="00C47539"/>
    <w:rsid w:val="00E25C6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F0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E25C60"/>
    <w:rPr>
      <w:i/>
      <w:iCs/>
    </w:rPr>
  </w:style>
  <w:style w:type="paragraph" w:styleId="NormalWeb">
    <w:name w:val="Normal (Web)"/>
    <w:basedOn w:val="Normal"/>
    <w:uiPriority w:val="99"/>
    <w:semiHidden/>
    <w:unhideWhenUsed/>
    <w:rsid w:val="00E25C6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25C60"/>
    <w:rPr>
      <w:b/>
      <w:bCs/>
    </w:rPr>
  </w:style>
  <w:style w:type="character" w:styleId="Hyperlink">
    <w:name w:val="Hyperlink"/>
    <w:basedOn w:val="DefaultParagraphFont"/>
    <w:uiPriority w:val="99"/>
    <w:unhideWhenUsed/>
    <w:rsid w:val="00B904E5"/>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572932223">
      <w:bodyDiv w:val="1"/>
      <w:marLeft w:val="0"/>
      <w:marRight w:val="0"/>
      <w:marTop w:val="0"/>
      <w:marBottom w:val="0"/>
      <w:divBdr>
        <w:top w:val="none" w:sz="0" w:space="0" w:color="auto"/>
        <w:left w:val="none" w:sz="0" w:space="0" w:color="auto"/>
        <w:bottom w:val="none" w:sz="0" w:space="0" w:color="auto"/>
        <w:right w:val="none" w:sz="0" w:space="0" w:color="auto"/>
      </w:divBdr>
    </w:div>
    <w:div w:id="127285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elmahajri30@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394</Words>
  <Characters>2249</Characters>
  <Application>Microsoft Office Word</Application>
  <DocSecurity>0</DocSecurity>
  <Lines>18</Lines>
  <Paragraphs>5</Paragraphs>
  <ScaleCrop>false</ScaleCrop>
  <Company/>
  <LinksUpToDate>false</LinksUpToDate>
  <CharactersWithSpaces>2638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asemota</dc:creator>
  <cp:keywords/>
  <dc:description/>
  <cp:lastModifiedBy>CLASSIC</cp:lastModifiedBy>
  <cp:revision>4</cp:revision>
  <dcterms:created xsi:type="dcterms:W3CDTF">2017-07-06T10:03:00Z</dcterms:created>
  <dcterms:modified xsi:type="dcterms:W3CDTF">2017-07-08T11:29:00Z</dcterms:modified>
</cp:coreProperties>
</file>