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17C" w:rsidRPr="0003317C" w:rsidRDefault="0003317C" w:rsidP="0003317C">
      <w:pPr>
        <w:spacing w:after="0" w:line="240" w:lineRule="auto"/>
        <w:contextualSpacing/>
        <w:jc w:val="both"/>
        <w:rPr>
          <w:rFonts w:ascii="Times New Roman" w:eastAsia="Times New Roman" w:hAnsi="Times New Roman" w:cs="Times New Roman"/>
          <w:b/>
          <w:lang w:eastAsia="en-GB"/>
        </w:rPr>
      </w:pPr>
      <w:r w:rsidRPr="0003317C">
        <w:rPr>
          <w:rFonts w:ascii="Times New Roman" w:eastAsia="Times New Roman" w:hAnsi="Times New Roman" w:cs="Times New Roman"/>
          <w:b/>
          <w:sz w:val="24"/>
          <w:lang w:eastAsia="en-GB"/>
        </w:rPr>
        <w:t>CASE REPORT</w:t>
      </w:r>
    </w:p>
    <w:p w:rsidR="008D65E3" w:rsidRPr="0003317C" w:rsidRDefault="008D65E3" w:rsidP="0003317C">
      <w:pPr>
        <w:spacing w:after="0" w:line="240" w:lineRule="auto"/>
        <w:contextualSpacing/>
        <w:jc w:val="both"/>
        <w:rPr>
          <w:rFonts w:ascii="Times New Roman" w:eastAsia="Times New Roman" w:hAnsi="Times New Roman" w:cs="Times New Roman"/>
          <w:lang w:eastAsia="en-GB"/>
        </w:rPr>
      </w:pPr>
      <w:r w:rsidRPr="0003317C">
        <w:rPr>
          <w:rFonts w:ascii="Times New Roman" w:eastAsia="Times New Roman" w:hAnsi="Times New Roman" w:cs="Times New Roman"/>
          <w:lang w:eastAsia="en-GB"/>
        </w:rPr>
        <w:t xml:space="preserve"> </w:t>
      </w:r>
    </w:p>
    <w:p w:rsidR="008D65E3" w:rsidRDefault="008D65E3" w:rsidP="0003317C">
      <w:pPr>
        <w:spacing w:after="0" w:line="240" w:lineRule="auto"/>
        <w:contextualSpacing/>
        <w:jc w:val="both"/>
        <w:rPr>
          <w:rFonts w:ascii="Times New Roman" w:eastAsia="Times New Roman" w:hAnsi="Times New Roman" w:cs="Times New Roman"/>
          <w:b/>
          <w:bCs/>
          <w:lang w:eastAsia="en-GB"/>
        </w:rPr>
      </w:pPr>
      <w:r w:rsidRPr="0003317C">
        <w:rPr>
          <w:rFonts w:ascii="Times New Roman" w:eastAsia="Times New Roman" w:hAnsi="Times New Roman" w:cs="Times New Roman"/>
          <w:b/>
          <w:bCs/>
          <w:sz w:val="32"/>
          <w:lang w:eastAsia="en-GB"/>
        </w:rPr>
        <w:t>Extrauterine</w:t>
      </w:r>
      <w:r w:rsidR="00E75E35">
        <w:rPr>
          <w:rFonts w:ascii="Times New Roman" w:eastAsia="Times New Roman" w:hAnsi="Times New Roman" w:cs="Times New Roman"/>
          <w:b/>
          <w:bCs/>
          <w:sz w:val="32"/>
          <w:lang w:eastAsia="en-GB"/>
        </w:rPr>
        <w:t xml:space="preserve"> </w:t>
      </w:r>
      <w:r w:rsidRPr="0003317C">
        <w:rPr>
          <w:rFonts w:ascii="Times New Roman" w:eastAsia="Times New Roman" w:hAnsi="Times New Roman" w:cs="Times New Roman"/>
          <w:b/>
          <w:bCs/>
          <w:sz w:val="32"/>
          <w:lang w:eastAsia="en-GB"/>
        </w:rPr>
        <w:t>Translocated Contraceptive Device: A Presentation of Five Cases and Revisit of the Enigmatic Issues of Iatrogenic Perforation and Migration</w:t>
      </w:r>
    </w:p>
    <w:p w:rsidR="0003317C" w:rsidRPr="0003317C" w:rsidRDefault="0003317C" w:rsidP="0003317C">
      <w:pPr>
        <w:spacing w:after="0" w:line="240" w:lineRule="auto"/>
        <w:contextualSpacing/>
        <w:jc w:val="both"/>
        <w:rPr>
          <w:rFonts w:ascii="Times New Roman" w:eastAsia="Times New Roman" w:hAnsi="Times New Roman" w:cs="Times New Roman"/>
          <w:lang w:eastAsia="en-GB"/>
        </w:rPr>
      </w:pPr>
    </w:p>
    <w:p w:rsidR="008D65E3" w:rsidRPr="0003317C" w:rsidRDefault="008D65E3" w:rsidP="0003317C">
      <w:pPr>
        <w:spacing w:after="0" w:line="240" w:lineRule="auto"/>
        <w:contextualSpacing/>
        <w:jc w:val="both"/>
        <w:rPr>
          <w:rFonts w:ascii="Times New Roman" w:eastAsia="Times New Roman" w:hAnsi="Times New Roman" w:cs="Times New Roman"/>
          <w:i/>
          <w:lang w:eastAsia="en-GB"/>
        </w:rPr>
      </w:pPr>
      <w:r w:rsidRPr="0003317C">
        <w:rPr>
          <w:rFonts w:ascii="Times New Roman" w:eastAsia="Times New Roman" w:hAnsi="Times New Roman" w:cs="Times New Roman"/>
          <w:i/>
          <w:sz w:val="24"/>
          <w:lang w:eastAsia="en-GB"/>
        </w:rPr>
        <w:t>N Eke</w:t>
      </w:r>
      <w:r w:rsidRPr="0003317C">
        <w:rPr>
          <w:rFonts w:ascii="Times New Roman" w:eastAsia="Times New Roman" w:hAnsi="Times New Roman" w:cs="Times New Roman"/>
          <w:i/>
          <w:sz w:val="24"/>
          <w:vertAlign w:val="superscript"/>
          <w:lang w:eastAsia="en-GB"/>
        </w:rPr>
        <w:t>1</w:t>
      </w:r>
      <w:r w:rsidRPr="0003317C">
        <w:rPr>
          <w:rFonts w:ascii="Times New Roman" w:eastAsia="Times New Roman" w:hAnsi="Times New Roman" w:cs="Times New Roman"/>
          <w:i/>
          <w:sz w:val="24"/>
          <w:lang w:eastAsia="en-GB"/>
        </w:rPr>
        <w:t>and AOU Okpani</w:t>
      </w:r>
      <w:r w:rsidRPr="0003317C">
        <w:rPr>
          <w:rFonts w:ascii="Times New Roman" w:eastAsia="Times New Roman" w:hAnsi="Times New Roman" w:cs="Times New Roman"/>
          <w:i/>
          <w:sz w:val="24"/>
          <w:vertAlign w:val="superscript"/>
          <w:lang w:eastAsia="en-GB"/>
        </w:rPr>
        <w:t>2</w:t>
      </w:r>
      <w:r w:rsidR="0003317C" w:rsidRPr="0003317C">
        <w:rPr>
          <w:rFonts w:ascii="Times New Roman" w:eastAsia="Times New Roman" w:hAnsi="Times New Roman" w:cs="Times New Roman"/>
          <w:i/>
          <w:sz w:val="24"/>
          <w:lang w:eastAsia="en-GB"/>
        </w:rPr>
        <w:t>*</w:t>
      </w:r>
    </w:p>
    <w:p w:rsidR="0003317C" w:rsidRPr="0003317C" w:rsidRDefault="0003317C" w:rsidP="0003317C">
      <w:pPr>
        <w:spacing w:after="0" w:line="240" w:lineRule="auto"/>
        <w:contextualSpacing/>
        <w:jc w:val="both"/>
        <w:rPr>
          <w:rFonts w:ascii="Times New Roman" w:eastAsia="Times New Roman" w:hAnsi="Times New Roman" w:cs="Times New Roman"/>
          <w:lang w:eastAsia="en-GB"/>
        </w:rPr>
      </w:pPr>
    </w:p>
    <w:p w:rsidR="0003317C" w:rsidRPr="0003317C" w:rsidRDefault="008D65E3" w:rsidP="0003317C">
      <w:pPr>
        <w:spacing w:after="0" w:line="240" w:lineRule="auto"/>
        <w:contextualSpacing/>
        <w:jc w:val="both"/>
        <w:rPr>
          <w:rFonts w:ascii="Times New Roman" w:eastAsia="Times New Roman" w:hAnsi="Times New Roman" w:cs="Times New Roman"/>
          <w:sz w:val="20"/>
          <w:szCs w:val="20"/>
          <w:lang w:eastAsia="en-GB"/>
        </w:rPr>
      </w:pPr>
      <w:r w:rsidRPr="0003317C">
        <w:rPr>
          <w:rFonts w:ascii="Times New Roman" w:eastAsia="Times New Roman" w:hAnsi="Times New Roman" w:cs="Times New Roman"/>
          <w:sz w:val="20"/>
          <w:szCs w:val="20"/>
          <w:lang w:eastAsia="en-GB"/>
        </w:rPr>
        <w:t>Departments of Surgery</w:t>
      </w:r>
      <w:r w:rsidR="0003317C" w:rsidRPr="0003317C">
        <w:rPr>
          <w:rFonts w:ascii="Times New Roman" w:eastAsia="Times New Roman" w:hAnsi="Times New Roman" w:cs="Times New Roman"/>
          <w:sz w:val="20"/>
          <w:szCs w:val="20"/>
          <w:vertAlign w:val="superscript"/>
          <w:lang w:eastAsia="en-GB"/>
        </w:rPr>
        <w:t>1</w:t>
      </w:r>
      <w:r w:rsidRPr="0003317C">
        <w:rPr>
          <w:rFonts w:ascii="Times New Roman" w:eastAsia="Times New Roman" w:hAnsi="Times New Roman" w:cs="Times New Roman"/>
          <w:sz w:val="20"/>
          <w:szCs w:val="20"/>
          <w:lang w:eastAsia="en-GB"/>
        </w:rPr>
        <w:t>, and Obstetrics and Gynaecology</w:t>
      </w:r>
      <w:r w:rsidR="0003317C" w:rsidRPr="0003317C">
        <w:rPr>
          <w:rFonts w:ascii="Times New Roman" w:eastAsia="Times New Roman" w:hAnsi="Times New Roman" w:cs="Times New Roman"/>
          <w:sz w:val="20"/>
          <w:szCs w:val="20"/>
          <w:vertAlign w:val="superscript"/>
          <w:lang w:eastAsia="en-GB"/>
        </w:rPr>
        <w:t>2</w:t>
      </w:r>
      <w:r w:rsidRPr="0003317C">
        <w:rPr>
          <w:rFonts w:ascii="Times New Roman" w:eastAsia="Times New Roman" w:hAnsi="Times New Roman" w:cs="Times New Roman"/>
          <w:sz w:val="20"/>
          <w:szCs w:val="20"/>
          <w:lang w:eastAsia="en-GB"/>
        </w:rPr>
        <w:t>, College of Health Sciences, University of Port H</w:t>
      </w:r>
      <w:r w:rsidR="0003317C" w:rsidRPr="0003317C">
        <w:rPr>
          <w:rFonts w:ascii="Times New Roman" w:eastAsia="Times New Roman" w:hAnsi="Times New Roman" w:cs="Times New Roman"/>
          <w:sz w:val="20"/>
          <w:szCs w:val="20"/>
          <w:lang w:eastAsia="en-GB"/>
        </w:rPr>
        <w:t>arcourt, Port Harcourt, Nigeria</w:t>
      </w:r>
    </w:p>
    <w:p w:rsidR="0003317C" w:rsidRPr="0003317C" w:rsidRDefault="008D65E3" w:rsidP="0003317C">
      <w:pPr>
        <w:spacing w:after="0" w:line="240" w:lineRule="auto"/>
        <w:contextualSpacing/>
        <w:jc w:val="both"/>
        <w:rPr>
          <w:rFonts w:ascii="Times New Roman" w:eastAsia="Times New Roman" w:hAnsi="Times New Roman" w:cs="Times New Roman"/>
          <w:sz w:val="20"/>
          <w:szCs w:val="20"/>
          <w:lang w:eastAsia="en-GB"/>
        </w:rPr>
      </w:pPr>
      <w:r w:rsidRPr="0003317C">
        <w:rPr>
          <w:rFonts w:ascii="Times New Roman" w:eastAsia="Times New Roman" w:hAnsi="Times New Roman" w:cs="Times New Roman"/>
          <w:lang w:eastAsia="en-GB"/>
        </w:rPr>
        <w:br/>
      </w:r>
      <w:r w:rsidR="0003317C" w:rsidRPr="0003317C">
        <w:rPr>
          <w:rFonts w:ascii="Times New Roman" w:hAnsi="Times New Roman" w:cs="Times New Roman"/>
          <w:b/>
          <w:bCs/>
          <w:sz w:val="20"/>
          <w:szCs w:val="20"/>
        </w:rPr>
        <w:t>*For Correspondence:</w:t>
      </w:r>
      <w:r w:rsidR="0003317C" w:rsidRPr="0003317C">
        <w:rPr>
          <w:rFonts w:ascii="Times New Roman" w:hAnsi="Times New Roman" w:cs="Times New Roman"/>
          <w:sz w:val="20"/>
          <w:szCs w:val="20"/>
        </w:rPr>
        <w:t xml:space="preserve"> </w:t>
      </w:r>
      <w:r w:rsidR="0003317C" w:rsidRPr="0003317C">
        <w:rPr>
          <w:rFonts w:ascii="Times New Roman" w:eastAsia="Times New Roman" w:hAnsi="Times New Roman" w:cs="Times New Roman"/>
          <w:sz w:val="20"/>
          <w:szCs w:val="20"/>
          <w:lang w:eastAsia="en-GB"/>
        </w:rPr>
        <w:t>Dr Anthony OU Okpani, P.O. Box 5575, Port Harcourt, Nigeria</w:t>
      </w:r>
    </w:p>
    <w:p w:rsidR="0003317C" w:rsidRDefault="0003317C" w:rsidP="0003317C">
      <w:pPr>
        <w:spacing w:after="0" w:line="240" w:lineRule="auto"/>
        <w:contextualSpacing/>
        <w:jc w:val="both"/>
        <w:rPr>
          <w:rFonts w:ascii="Times New Roman" w:eastAsia="Times New Roman" w:hAnsi="Times New Roman" w:cs="Times New Roman"/>
          <w:lang w:eastAsia="en-GB"/>
        </w:rPr>
      </w:pPr>
    </w:p>
    <w:p w:rsidR="002A5B14" w:rsidRDefault="008D65E3" w:rsidP="0003317C">
      <w:pPr>
        <w:spacing w:after="0" w:line="240" w:lineRule="auto"/>
        <w:contextualSpacing/>
        <w:jc w:val="both"/>
        <w:rPr>
          <w:rFonts w:ascii="Times New Roman" w:eastAsia="Times New Roman" w:hAnsi="Times New Roman" w:cs="Times New Roman"/>
          <w:b/>
          <w:bCs/>
          <w:lang w:eastAsia="en-GB"/>
        </w:rPr>
      </w:pPr>
      <w:r w:rsidRPr="002A5B14">
        <w:rPr>
          <w:rFonts w:ascii="Times New Roman" w:eastAsia="Times New Roman" w:hAnsi="Times New Roman" w:cs="Times New Roman"/>
          <w:b/>
          <w:bCs/>
          <w:sz w:val="24"/>
          <w:lang w:eastAsia="en-GB"/>
        </w:rPr>
        <w:t>Abstract</w:t>
      </w:r>
    </w:p>
    <w:p w:rsidR="008D65E3" w:rsidRPr="0003317C" w:rsidRDefault="008D65E3" w:rsidP="0003317C">
      <w:pPr>
        <w:spacing w:after="0" w:line="240" w:lineRule="auto"/>
        <w:contextualSpacing/>
        <w:jc w:val="both"/>
        <w:rPr>
          <w:rFonts w:ascii="Times New Roman" w:eastAsia="Times New Roman" w:hAnsi="Times New Roman" w:cs="Times New Roman"/>
          <w:lang w:eastAsia="en-GB"/>
        </w:rPr>
      </w:pPr>
      <w:r w:rsidRPr="0003317C">
        <w:rPr>
          <w:rFonts w:ascii="Times New Roman" w:eastAsia="Times New Roman" w:hAnsi="Times New Roman" w:cs="Times New Roman"/>
          <w:b/>
          <w:bCs/>
          <w:lang w:eastAsia="en-GB"/>
        </w:rPr>
        <w:t xml:space="preserve"> </w:t>
      </w:r>
    </w:p>
    <w:p w:rsidR="008D65E3" w:rsidRDefault="008D65E3" w:rsidP="0003317C">
      <w:pPr>
        <w:spacing w:after="0" w:line="240" w:lineRule="auto"/>
        <w:contextualSpacing/>
        <w:jc w:val="both"/>
        <w:rPr>
          <w:rFonts w:ascii="Times New Roman" w:eastAsia="Times New Roman" w:hAnsi="Times New Roman" w:cs="Times New Roman"/>
          <w:lang w:eastAsia="en-GB"/>
        </w:rPr>
      </w:pPr>
      <w:r w:rsidRPr="00E33A89">
        <w:rPr>
          <w:rFonts w:ascii="Times New Roman" w:eastAsia="Times New Roman" w:hAnsi="Times New Roman" w:cs="Times New Roman"/>
          <w:sz w:val="18"/>
          <w:lang w:eastAsia="en-GB"/>
        </w:rPr>
        <w:t>Translocation of an intrauterine contraceptive device to an extrauterine site in the peritoneal cavity is an uncommon complication. In cases reported in literature, the timing of extrauterine presentation and the distant sites of translocation often raise the issue of whether iatrogenic uterine perforation or migration of the device was responsible. We present and discuss five referred cases of the extrauterine device inserted in centres outside the University of Port Harcourt Teaching Hospital. The indication for insertion of the intrauterine contraceptive device in the patients (mean age 25.6 years) was contraception in four patients and adhesiolysis for Asherman's syndrome in the fifth. The most common presenting symptom was inability to feel the device's string (in three patients). Four of the patients presented within one month of the insertion. Three of the five translocated intraperitoneal devices were recovered by laparotomy and the forth by laparoscopy. The fifth patient, pregnant, defaulted with the device still retained. We are of the opinion that primary iatrogenic uterine perforation occurs occasionally. Other possible translocatory mechanisms include spontaneous uterine contractions, urinary bladder contractions, gut peristalsis and movement of peritoneal fluid. (</w:t>
      </w:r>
      <w:r w:rsidRPr="00E33A89">
        <w:rPr>
          <w:rFonts w:ascii="Times New Roman" w:eastAsia="Times New Roman" w:hAnsi="Times New Roman" w:cs="Times New Roman"/>
          <w:i/>
          <w:iCs/>
          <w:sz w:val="18"/>
          <w:lang w:eastAsia="en-GB"/>
        </w:rPr>
        <w:t>Afr J Reprod Health</w:t>
      </w:r>
      <w:r w:rsidRPr="00E33A89">
        <w:rPr>
          <w:rFonts w:ascii="Times New Roman" w:eastAsia="Times New Roman" w:hAnsi="Times New Roman" w:cs="Times New Roman"/>
          <w:sz w:val="18"/>
          <w:lang w:eastAsia="en-GB"/>
        </w:rPr>
        <w:t xml:space="preserve"> 2003; 7[3]: 117-123)</w:t>
      </w:r>
    </w:p>
    <w:p w:rsidR="00E33A89" w:rsidRPr="0003317C" w:rsidRDefault="00E33A89" w:rsidP="0003317C">
      <w:pPr>
        <w:spacing w:after="0" w:line="240" w:lineRule="auto"/>
        <w:contextualSpacing/>
        <w:jc w:val="both"/>
        <w:rPr>
          <w:rFonts w:ascii="Times New Roman" w:eastAsia="Times New Roman" w:hAnsi="Times New Roman" w:cs="Times New Roman"/>
          <w:lang w:eastAsia="en-GB"/>
        </w:rPr>
      </w:pPr>
    </w:p>
    <w:p w:rsidR="008D65E3" w:rsidRDefault="00E33A89" w:rsidP="0003317C">
      <w:pPr>
        <w:spacing w:after="0" w:line="240" w:lineRule="auto"/>
        <w:contextualSpacing/>
        <w:jc w:val="both"/>
        <w:rPr>
          <w:rFonts w:ascii="Times New Roman" w:eastAsia="Times New Roman" w:hAnsi="Times New Roman" w:cs="Times New Roman"/>
          <w:lang w:eastAsia="en-GB"/>
        </w:rPr>
      </w:pPr>
      <w:r w:rsidRPr="00E33A89">
        <w:rPr>
          <w:rFonts w:ascii="Times New Roman" w:eastAsia="Times New Roman" w:hAnsi="Times New Roman" w:cs="Times New Roman"/>
          <w:b/>
          <w:bCs/>
          <w:sz w:val="18"/>
          <w:lang w:eastAsia="en-GB"/>
        </w:rPr>
        <w:t>Keyw</w:t>
      </w:r>
      <w:r w:rsidR="008D65E3" w:rsidRPr="00E33A89">
        <w:rPr>
          <w:rFonts w:ascii="Times New Roman" w:eastAsia="Times New Roman" w:hAnsi="Times New Roman" w:cs="Times New Roman"/>
          <w:b/>
          <w:bCs/>
          <w:sz w:val="18"/>
          <w:lang w:eastAsia="en-GB"/>
        </w:rPr>
        <w:t xml:space="preserve">ords: </w:t>
      </w:r>
      <w:r w:rsidR="008D65E3" w:rsidRPr="00E33A89">
        <w:rPr>
          <w:rFonts w:ascii="Times New Roman" w:eastAsia="Times New Roman" w:hAnsi="Times New Roman" w:cs="Times New Roman"/>
          <w:sz w:val="18"/>
          <w:lang w:eastAsia="en-GB"/>
        </w:rPr>
        <w:t>Intrauterine device, extrauterine location, perforations, migrations, Port Harcourt</w:t>
      </w:r>
    </w:p>
    <w:p w:rsidR="00E33A89" w:rsidRPr="0003317C" w:rsidRDefault="00E33A89" w:rsidP="0003317C">
      <w:pPr>
        <w:spacing w:after="0" w:line="240" w:lineRule="auto"/>
        <w:contextualSpacing/>
        <w:jc w:val="both"/>
        <w:rPr>
          <w:rFonts w:ascii="Times New Roman" w:eastAsia="Times New Roman" w:hAnsi="Times New Roman" w:cs="Times New Roman"/>
          <w:lang w:eastAsia="en-GB"/>
        </w:rPr>
      </w:pPr>
    </w:p>
    <w:p w:rsidR="00CC4934" w:rsidRDefault="008D65E3" w:rsidP="0003317C">
      <w:pPr>
        <w:spacing w:after="0" w:line="240" w:lineRule="auto"/>
        <w:contextualSpacing/>
        <w:jc w:val="both"/>
        <w:rPr>
          <w:rFonts w:ascii="Times New Roman" w:eastAsia="Times New Roman" w:hAnsi="Times New Roman" w:cs="Times New Roman"/>
          <w:b/>
          <w:bCs/>
          <w:lang w:eastAsia="en-GB"/>
        </w:rPr>
      </w:pPr>
      <w:r w:rsidRPr="00CC4934">
        <w:rPr>
          <w:rFonts w:ascii="Times New Roman" w:eastAsia="Times New Roman" w:hAnsi="Times New Roman" w:cs="Times New Roman"/>
          <w:b/>
          <w:bCs/>
          <w:sz w:val="28"/>
          <w:lang w:eastAsia="en-GB"/>
        </w:rPr>
        <w:t>References</w:t>
      </w:r>
    </w:p>
    <w:p w:rsidR="008D65E3" w:rsidRPr="0003317C" w:rsidRDefault="008D65E3" w:rsidP="0003317C">
      <w:pPr>
        <w:spacing w:after="0" w:line="240" w:lineRule="auto"/>
        <w:contextualSpacing/>
        <w:jc w:val="both"/>
        <w:rPr>
          <w:rFonts w:ascii="Times New Roman" w:eastAsia="Times New Roman" w:hAnsi="Times New Roman" w:cs="Times New Roman"/>
          <w:lang w:eastAsia="en-GB"/>
        </w:rPr>
      </w:pPr>
      <w:r w:rsidRPr="0003317C">
        <w:rPr>
          <w:rFonts w:ascii="Times New Roman" w:eastAsia="Times New Roman" w:hAnsi="Times New Roman" w:cs="Times New Roman"/>
          <w:b/>
          <w:bCs/>
          <w:lang w:eastAsia="en-GB"/>
        </w:rPr>
        <w:t xml:space="preserve">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World Health Organization (WHO) Special Programme of Research. Development and Research. Training in human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reproduction: the TCU380A IUD and the frameless IUD "The Flexigard". Interim three-year data from an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international multicentre trial. </w:t>
      </w:r>
      <w:r w:rsidRPr="00EC5F6B">
        <w:rPr>
          <w:rFonts w:ascii="Times New Roman" w:eastAsia="Times New Roman" w:hAnsi="Times New Roman" w:cs="Times New Roman"/>
          <w:i/>
          <w:iCs/>
          <w:sz w:val="18"/>
          <w:szCs w:val="18"/>
          <w:lang w:eastAsia="en-GB"/>
        </w:rPr>
        <w:t>Contraception</w:t>
      </w:r>
      <w:r w:rsidRPr="00EC5F6B">
        <w:rPr>
          <w:rFonts w:ascii="Times New Roman" w:eastAsia="Times New Roman" w:hAnsi="Times New Roman" w:cs="Times New Roman"/>
          <w:sz w:val="18"/>
          <w:szCs w:val="18"/>
          <w:lang w:eastAsia="en-GB"/>
        </w:rPr>
        <w:t xml:space="preserve"> 1995. 52(2): 77-83.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Mishell DR Jr. Intrauterine devices: medicated and non-medicated. </w:t>
      </w:r>
      <w:r w:rsidRPr="00EC5F6B">
        <w:rPr>
          <w:rFonts w:ascii="Times New Roman" w:eastAsia="Times New Roman" w:hAnsi="Times New Roman" w:cs="Times New Roman"/>
          <w:i/>
          <w:iCs/>
          <w:sz w:val="18"/>
          <w:szCs w:val="18"/>
          <w:lang w:eastAsia="en-GB"/>
        </w:rPr>
        <w:t>Int J GynaecolObstet</w:t>
      </w:r>
      <w:r w:rsidRPr="00EC5F6B">
        <w:rPr>
          <w:rFonts w:ascii="Times New Roman" w:eastAsia="Times New Roman" w:hAnsi="Times New Roman" w:cs="Times New Roman"/>
          <w:sz w:val="18"/>
          <w:szCs w:val="18"/>
          <w:lang w:eastAsia="en-GB"/>
        </w:rPr>
        <w:t xml:space="preserve"> 1978-79; 16(6): 482-487.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Nowakowski B, Paczkowska A, Friebe Z, Pawlaczyk M and Grys E. A case of IUD translocation to the peritoneal cavity -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diagnostic procedures and treatment. </w:t>
      </w:r>
      <w:r w:rsidRPr="00EC5F6B">
        <w:rPr>
          <w:rFonts w:ascii="Times New Roman" w:eastAsia="Times New Roman" w:hAnsi="Times New Roman" w:cs="Times New Roman"/>
          <w:i/>
          <w:iCs/>
          <w:sz w:val="18"/>
          <w:szCs w:val="18"/>
          <w:lang w:eastAsia="en-GB"/>
        </w:rPr>
        <w:t>Ginekol Pol</w:t>
      </w:r>
      <w:r w:rsidRPr="00EC5F6B">
        <w:rPr>
          <w:rFonts w:ascii="Times New Roman" w:eastAsia="Times New Roman" w:hAnsi="Times New Roman" w:cs="Times New Roman"/>
          <w:sz w:val="18"/>
          <w:szCs w:val="18"/>
          <w:lang w:eastAsia="en-GB"/>
        </w:rPr>
        <w:t xml:space="preserve"> 1997; 68(8): 394-396.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Ramsewak S, Rahaman J, Persad P and Narayansingh G. Missing intrauterine contraceptive device presenting with strings at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the Anus. </w:t>
      </w:r>
      <w:r w:rsidRPr="00EC5F6B">
        <w:rPr>
          <w:rFonts w:ascii="Times New Roman" w:eastAsia="Times New Roman" w:hAnsi="Times New Roman" w:cs="Times New Roman"/>
          <w:i/>
          <w:iCs/>
          <w:sz w:val="18"/>
          <w:szCs w:val="18"/>
          <w:lang w:eastAsia="en-GB"/>
        </w:rPr>
        <w:t>W Ind Med J</w:t>
      </w:r>
      <w:r w:rsidRPr="00EC5F6B">
        <w:rPr>
          <w:rFonts w:ascii="Times New Roman" w:eastAsia="Times New Roman" w:hAnsi="Times New Roman" w:cs="Times New Roman"/>
          <w:sz w:val="18"/>
          <w:szCs w:val="18"/>
          <w:lang w:eastAsia="en-GB"/>
        </w:rPr>
        <w:t xml:space="preserve"> 1991; 40(4): 185-186.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Azzena A, Vasoin F, Pellizzari P, Quintieri F and Angaron R. A rare case of IUD tubal migration. Case report.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i/>
          <w:iCs/>
          <w:sz w:val="18"/>
          <w:szCs w:val="18"/>
          <w:lang w:eastAsia="en-GB"/>
        </w:rPr>
        <w:t>ClinExpObstetGynecol</w:t>
      </w:r>
      <w:r w:rsidRPr="00EC5F6B">
        <w:rPr>
          <w:rFonts w:ascii="Times New Roman" w:eastAsia="Times New Roman" w:hAnsi="Times New Roman" w:cs="Times New Roman"/>
          <w:sz w:val="18"/>
          <w:szCs w:val="18"/>
          <w:lang w:eastAsia="en-GB"/>
        </w:rPr>
        <w:t xml:space="preserve"> 1994; 21(4): 246-248.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Sogaard K. Unrecognized perforation of the uterine and rectal walls by an intrauterine contraceptive device.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i/>
          <w:iCs/>
          <w:sz w:val="18"/>
          <w:szCs w:val="18"/>
          <w:lang w:eastAsia="en-GB"/>
        </w:rPr>
        <w:t>ActaObstetGynecolScand</w:t>
      </w:r>
      <w:r w:rsidRPr="00EC5F6B">
        <w:rPr>
          <w:rFonts w:ascii="Times New Roman" w:eastAsia="Times New Roman" w:hAnsi="Times New Roman" w:cs="Times New Roman"/>
          <w:sz w:val="18"/>
          <w:szCs w:val="18"/>
          <w:lang w:eastAsia="en-GB"/>
        </w:rPr>
        <w:t xml:space="preserve"> 1993; 72(1): 55-56.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Capsi B, Rabinerson D, Appelman Z and Kaplan B. Penetration of the bladder by a perforating intrauterine contraceptive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device: a sonographic diagnosis. </w:t>
      </w:r>
      <w:r w:rsidRPr="00EC5F6B">
        <w:rPr>
          <w:rFonts w:ascii="Times New Roman" w:eastAsia="Times New Roman" w:hAnsi="Times New Roman" w:cs="Times New Roman"/>
          <w:i/>
          <w:iCs/>
          <w:sz w:val="18"/>
          <w:szCs w:val="18"/>
          <w:lang w:eastAsia="en-GB"/>
        </w:rPr>
        <w:t>Ultra ObstetGynecol</w:t>
      </w:r>
      <w:r w:rsidRPr="00EC5F6B">
        <w:rPr>
          <w:rFonts w:ascii="Times New Roman" w:eastAsia="Times New Roman" w:hAnsi="Times New Roman" w:cs="Times New Roman"/>
          <w:sz w:val="18"/>
          <w:szCs w:val="18"/>
          <w:lang w:eastAsia="en-GB"/>
        </w:rPr>
        <w:t xml:space="preserve"> 1996; 7(6): 458-460.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Ibghi W, Batt M, Bongain A, Declemy S, Proton A, et al. Iliac vein stenosis caused by intrauterine device migration. </w:t>
      </w:r>
      <w:r w:rsidRPr="00EC5F6B">
        <w:rPr>
          <w:rFonts w:ascii="Times New Roman" w:eastAsia="Times New Roman" w:hAnsi="Times New Roman" w:cs="Times New Roman"/>
          <w:i/>
          <w:iCs/>
          <w:sz w:val="18"/>
          <w:szCs w:val="18"/>
          <w:lang w:eastAsia="en-GB"/>
        </w:rPr>
        <w:t xml:space="preserve">J </w:t>
      </w:r>
      <w:r w:rsidR="00EC5F6B">
        <w:rPr>
          <w:rFonts w:ascii="Times New Roman" w:eastAsia="Times New Roman" w:hAnsi="Times New Roman" w:cs="Times New Roman"/>
          <w:i/>
          <w:iCs/>
          <w:sz w:val="18"/>
          <w:szCs w:val="18"/>
          <w:lang w:eastAsia="en-GB"/>
        </w:rPr>
        <w:tab/>
      </w:r>
      <w:r w:rsidRPr="00EC5F6B">
        <w:rPr>
          <w:rFonts w:ascii="Times New Roman" w:eastAsia="Times New Roman" w:hAnsi="Times New Roman" w:cs="Times New Roman"/>
          <w:i/>
          <w:iCs/>
          <w:sz w:val="18"/>
          <w:szCs w:val="18"/>
          <w:lang w:eastAsia="en-GB"/>
        </w:rPr>
        <w:t>GynecolObstetBiolReprod (Paris)</w:t>
      </w:r>
      <w:r w:rsidRPr="00EC5F6B">
        <w:rPr>
          <w:rFonts w:ascii="Times New Roman" w:eastAsia="Times New Roman" w:hAnsi="Times New Roman" w:cs="Times New Roman"/>
          <w:sz w:val="18"/>
          <w:szCs w:val="18"/>
          <w:lang w:eastAsia="en-GB"/>
        </w:rPr>
        <w:t xml:space="preserve"> 1995; 24(3): 273-275.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Szabo Z, Ficsor E, Nyiradi J, Nyiradi T, Pasztor I, et al. Rare case of utero-vesical fistula caused by intrauterine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contraceptive device. </w:t>
      </w:r>
      <w:r w:rsidRPr="00EC5F6B">
        <w:rPr>
          <w:rFonts w:ascii="Times New Roman" w:eastAsia="Times New Roman" w:hAnsi="Times New Roman" w:cs="Times New Roman"/>
          <w:i/>
          <w:iCs/>
          <w:sz w:val="18"/>
          <w:szCs w:val="18"/>
          <w:lang w:eastAsia="en-GB"/>
        </w:rPr>
        <w:t>ActaChir Hung</w:t>
      </w:r>
      <w:r w:rsidRPr="00EC5F6B">
        <w:rPr>
          <w:rFonts w:ascii="Times New Roman" w:eastAsia="Times New Roman" w:hAnsi="Times New Roman" w:cs="Times New Roman"/>
          <w:sz w:val="18"/>
          <w:szCs w:val="18"/>
          <w:lang w:eastAsia="en-GB"/>
        </w:rPr>
        <w:t xml:space="preserve"> 1997; 36(1-4): 337-339.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Ndoye A, Ba M, Fall PA, Sylla C, Gueye DM and Diagne BA. Migration of an intrauterine device to the bladder. </w:t>
      </w:r>
      <w:r w:rsidRPr="00EC5F6B">
        <w:rPr>
          <w:rFonts w:ascii="Times New Roman" w:eastAsia="Times New Roman" w:hAnsi="Times New Roman" w:cs="Times New Roman"/>
          <w:i/>
          <w:iCs/>
          <w:sz w:val="18"/>
          <w:szCs w:val="18"/>
          <w:lang w:eastAsia="en-GB"/>
        </w:rPr>
        <w:t>ProgUrol</w:t>
      </w:r>
      <w:r w:rsidRPr="00EC5F6B">
        <w:rPr>
          <w:rFonts w:ascii="Times New Roman" w:eastAsia="Times New Roman" w:hAnsi="Times New Roman" w:cs="Times New Roman"/>
          <w:sz w:val="18"/>
          <w:szCs w:val="18"/>
          <w:lang w:eastAsia="en-GB"/>
        </w:rPr>
        <w:t xml:space="preserve">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2000; 10(2): 295-297.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Grimaldo AJ, Herrera AA and Garcia TA. Perforation of the large intestine caused by a type 7 medicated copper IUD.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i/>
          <w:iCs/>
          <w:sz w:val="18"/>
          <w:szCs w:val="18"/>
          <w:lang w:eastAsia="en-GB"/>
        </w:rPr>
        <w:t>GinecolObstetMex</w:t>
      </w:r>
      <w:r w:rsidRPr="00EC5F6B">
        <w:rPr>
          <w:rFonts w:ascii="Times New Roman" w:eastAsia="Times New Roman" w:hAnsi="Times New Roman" w:cs="Times New Roman"/>
          <w:sz w:val="18"/>
          <w:szCs w:val="18"/>
          <w:lang w:eastAsia="en-GB"/>
        </w:rPr>
        <w:t xml:space="preserve"> 1993; 61: 235-237.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Sakar P. Translocation of a copper 7 intra-uterine contraceptive device with subsequent penetration of the caecum. Case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report and review. </w:t>
      </w:r>
      <w:r w:rsidRPr="00EC5F6B">
        <w:rPr>
          <w:rFonts w:ascii="Times New Roman" w:eastAsia="Times New Roman" w:hAnsi="Times New Roman" w:cs="Times New Roman"/>
          <w:i/>
          <w:iCs/>
          <w:sz w:val="18"/>
          <w:szCs w:val="18"/>
          <w:lang w:eastAsia="en-GB"/>
        </w:rPr>
        <w:t>Br J FamPlann</w:t>
      </w:r>
      <w:r w:rsidRPr="00EC5F6B">
        <w:rPr>
          <w:rFonts w:ascii="Times New Roman" w:eastAsia="Times New Roman" w:hAnsi="Times New Roman" w:cs="Times New Roman"/>
          <w:sz w:val="18"/>
          <w:szCs w:val="18"/>
          <w:lang w:eastAsia="en-GB"/>
        </w:rPr>
        <w:t xml:space="preserve"> 2000; 26(3): 161.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Kassab B, Audra P. The migrating intrauterine device. Case report and review of the literature. </w:t>
      </w:r>
      <w:r w:rsidRPr="00EC5F6B">
        <w:rPr>
          <w:rFonts w:ascii="Times New Roman" w:eastAsia="Times New Roman" w:hAnsi="Times New Roman" w:cs="Times New Roman"/>
          <w:i/>
          <w:iCs/>
          <w:sz w:val="18"/>
          <w:szCs w:val="18"/>
          <w:lang w:eastAsia="en-GB"/>
        </w:rPr>
        <w:t>ContracepFertil Sex</w:t>
      </w:r>
      <w:r w:rsidRPr="00EC5F6B">
        <w:rPr>
          <w:rFonts w:ascii="Times New Roman" w:eastAsia="Times New Roman" w:hAnsi="Times New Roman" w:cs="Times New Roman"/>
          <w:sz w:val="18"/>
          <w:szCs w:val="18"/>
          <w:lang w:eastAsia="en-GB"/>
        </w:rPr>
        <w:t xml:space="preserve"> 1999;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27(10): 696-700.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Okpani AOU. Intrauterine device effectiveness and acceptability revisited. </w:t>
      </w:r>
      <w:r w:rsidRPr="00EC5F6B">
        <w:rPr>
          <w:rFonts w:ascii="Times New Roman" w:eastAsia="Times New Roman" w:hAnsi="Times New Roman" w:cs="Times New Roman"/>
          <w:i/>
          <w:iCs/>
          <w:sz w:val="18"/>
          <w:szCs w:val="18"/>
          <w:lang w:eastAsia="en-GB"/>
        </w:rPr>
        <w:t>Orient J Med</w:t>
      </w:r>
      <w:r w:rsidRPr="00EC5F6B">
        <w:rPr>
          <w:rFonts w:ascii="Times New Roman" w:eastAsia="Times New Roman" w:hAnsi="Times New Roman" w:cs="Times New Roman"/>
          <w:sz w:val="18"/>
          <w:szCs w:val="18"/>
          <w:lang w:eastAsia="en-GB"/>
        </w:rPr>
        <w:t xml:space="preserve"> 1996; 8(1-4): 30-35.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Goldstuck ND. Insertion forces with intrauterine devices: implications for uterine perforation. </w:t>
      </w:r>
      <w:r w:rsidRPr="00EC5F6B">
        <w:rPr>
          <w:rFonts w:ascii="Times New Roman" w:eastAsia="Times New Roman" w:hAnsi="Times New Roman" w:cs="Times New Roman"/>
          <w:i/>
          <w:iCs/>
          <w:sz w:val="18"/>
          <w:szCs w:val="18"/>
          <w:lang w:eastAsia="en-GB"/>
        </w:rPr>
        <w:t xml:space="preserve">Eur J </w:t>
      </w:r>
      <w:r w:rsidR="00EC5F6B">
        <w:rPr>
          <w:rFonts w:ascii="Times New Roman" w:eastAsia="Times New Roman" w:hAnsi="Times New Roman" w:cs="Times New Roman"/>
          <w:i/>
          <w:iCs/>
          <w:sz w:val="18"/>
          <w:szCs w:val="18"/>
          <w:lang w:eastAsia="en-GB"/>
        </w:rPr>
        <w:tab/>
      </w:r>
      <w:r w:rsidRPr="00EC5F6B">
        <w:rPr>
          <w:rFonts w:ascii="Times New Roman" w:eastAsia="Times New Roman" w:hAnsi="Times New Roman" w:cs="Times New Roman"/>
          <w:i/>
          <w:iCs/>
          <w:sz w:val="18"/>
          <w:szCs w:val="18"/>
          <w:lang w:eastAsia="en-GB"/>
        </w:rPr>
        <w:t>ObstetGynecolReprodBiol</w:t>
      </w:r>
      <w:r w:rsidRPr="00EC5F6B">
        <w:rPr>
          <w:rFonts w:ascii="Times New Roman" w:eastAsia="Times New Roman" w:hAnsi="Times New Roman" w:cs="Times New Roman"/>
          <w:sz w:val="18"/>
          <w:szCs w:val="18"/>
          <w:lang w:eastAsia="en-GB"/>
        </w:rPr>
        <w:t xml:space="preserve"> 1987; 25(4): 315-323.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lastRenderedPageBreak/>
        <w:t xml:space="preserve">Goldstuck ND and Holloway G. IUD insertion forces. Effects of recent childbirth and lactation. </w:t>
      </w:r>
      <w:r w:rsidRPr="00EC5F6B">
        <w:rPr>
          <w:rFonts w:ascii="Times New Roman" w:eastAsia="Times New Roman" w:hAnsi="Times New Roman" w:cs="Times New Roman"/>
          <w:i/>
          <w:iCs/>
          <w:sz w:val="18"/>
          <w:szCs w:val="18"/>
          <w:lang w:eastAsia="en-GB"/>
        </w:rPr>
        <w:t>AdvContracept</w:t>
      </w:r>
      <w:r w:rsidRPr="00EC5F6B">
        <w:rPr>
          <w:rFonts w:ascii="Times New Roman" w:eastAsia="Times New Roman" w:hAnsi="Times New Roman" w:cs="Times New Roman"/>
          <w:sz w:val="18"/>
          <w:szCs w:val="18"/>
          <w:lang w:eastAsia="en-GB"/>
        </w:rPr>
        <w:t xml:space="preserve"> 1988; 4(2):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159-164.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Heartwell SF and Schlesselman S. Risk of uterine perforation among users of intrauterine devices. </w:t>
      </w:r>
      <w:r w:rsidRPr="00EC5F6B">
        <w:rPr>
          <w:rFonts w:ascii="Times New Roman" w:eastAsia="Times New Roman" w:hAnsi="Times New Roman" w:cs="Times New Roman"/>
          <w:i/>
          <w:iCs/>
          <w:sz w:val="18"/>
          <w:szCs w:val="18"/>
          <w:lang w:eastAsia="en-GB"/>
        </w:rPr>
        <w:t>ObstetGynecol</w:t>
      </w:r>
      <w:r w:rsidRPr="00EC5F6B">
        <w:rPr>
          <w:rFonts w:ascii="Times New Roman" w:eastAsia="Times New Roman" w:hAnsi="Times New Roman" w:cs="Times New Roman"/>
          <w:sz w:val="18"/>
          <w:szCs w:val="18"/>
          <w:lang w:eastAsia="en-GB"/>
        </w:rPr>
        <w:t xml:space="preserve"> 1983; </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61(1): 31-36.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Bhalerao AR and Purandare MC. Postpuerperal copper-T insertion: a prospective study. </w:t>
      </w:r>
      <w:r w:rsidRPr="00EC5F6B">
        <w:rPr>
          <w:rFonts w:ascii="Times New Roman" w:eastAsia="Times New Roman" w:hAnsi="Times New Roman" w:cs="Times New Roman"/>
          <w:i/>
          <w:iCs/>
          <w:sz w:val="18"/>
          <w:szCs w:val="18"/>
          <w:lang w:eastAsia="en-GB"/>
        </w:rPr>
        <w:t>J Postgrad Med</w:t>
      </w:r>
      <w:r w:rsidRPr="00EC5F6B">
        <w:rPr>
          <w:rFonts w:ascii="Times New Roman" w:eastAsia="Times New Roman" w:hAnsi="Times New Roman" w:cs="Times New Roman"/>
          <w:sz w:val="18"/>
          <w:szCs w:val="18"/>
          <w:lang w:eastAsia="en-GB"/>
        </w:rPr>
        <w:t xml:space="preserve"> 1989; 35(2): 70-73.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Dietrick DD, Issa MM, Kabalin JN and Bassett JB. Intravesical migration of intrauterine device. </w:t>
      </w:r>
      <w:r w:rsidRPr="00EC5F6B">
        <w:rPr>
          <w:rFonts w:ascii="Times New Roman" w:eastAsia="Times New Roman" w:hAnsi="Times New Roman" w:cs="Times New Roman"/>
          <w:i/>
          <w:iCs/>
          <w:sz w:val="18"/>
          <w:szCs w:val="18"/>
          <w:lang w:eastAsia="en-GB"/>
        </w:rPr>
        <w:t>J Urol</w:t>
      </w:r>
      <w:r w:rsidRPr="00EC5F6B">
        <w:rPr>
          <w:rFonts w:ascii="Times New Roman" w:eastAsia="Times New Roman" w:hAnsi="Times New Roman" w:cs="Times New Roman"/>
          <w:sz w:val="18"/>
          <w:szCs w:val="18"/>
          <w:lang w:eastAsia="en-GB"/>
        </w:rPr>
        <w:t xml:space="preserve"> 1992; 147(1): 132-</w:t>
      </w:r>
      <w:r w:rsidR="00EC5F6B">
        <w:rPr>
          <w:rFonts w:ascii="Times New Roman" w:eastAsia="Times New Roman" w:hAnsi="Times New Roman" w:cs="Times New Roman"/>
          <w:sz w:val="18"/>
          <w:szCs w:val="18"/>
          <w:lang w:eastAsia="en-GB"/>
        </w:rPr>
        <w:tab/>
      </w:r>
      <w:r w:rsidRPr="00EC5F6B">
        <w:rPr>
          <w:rFonts w:ascii="Times New Roman" w:eastAsia="Times New Roman" w:hAnsi="Times New Roman" w:cs="Times New Roman"/>
          <w:sz w:val="18"/>
          <w:szCs w:val="18"/>
          <w:lang w:eastAsia="en-GB"/>
        </w:rPr>
        <w:t xml:space="preserve">134.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Hon EH and Paul RH. Quantitation of uterine activity. </w:t>
      </w:r>
      <w:r w:rsidRPr="00EC5F6B">
        <w:rPr>
          <w:rFonts w:ascii="Times New Roman" w:eastAsia="Times New Roman" w:hAnsi="Times New Roman" w:cs="Times New Roman"/>
          <w:i/>
          <w:iCs/>
          <w:sz w:val="18"/>
          <w:szCs w:val="18"/>
          <w:lang w:eastAsia="en-GB"/>
        </w:rPr>
        <w:t>ObstetGynaecol</w:t>
      </w:r>
      <w:r w:rsidRPr="00EC5F6B">
        <w:rPr>
          <w:rFonts w:ascii="Times New Roman" w:eastAsia="Times New Roman" w:hAnsi="Times New Roman" w:cs="Times New Roman"/>
          <w:sz w:val="18"/>
          <w:szCs w:val="18"/>
          <w:lang w:eastAsia="en-GB"/>
        </w:rPr>
        <w:t xml:space="preserve"> 1973; 42: 368.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Bardeen TP. The effects of drugs on uterine contractility. In: Quilligan EJ and Kretchmer N (Eds). </w:t>
      </w:r>
      <w:r w:rsidRPr="00EC5F6B">
        <w:rPr>
          <w:rFonts w:ascii="Times New Roman" w:eastAsia="Times New Roman" w:hAnsi="Times New Roman" w:cs="Times New Roman"/>
          <w:i/>
          <w:iCs/>
          <w:sz w:val="18"/>
          <w:szCs w:val="18"/>
          <w:lang w:eastAsia="en-GB"/>
        </w:rPr>
        <w:t xml:space="preserve">Fetal and Maternal </w:t>
      </w:r>
      <w:r w:rsidR="00EC5F6B">
        <w:rPr>
          <w:rFonts w:ascii="Times New Roman" w:eastAsia="Times New Roman" w:hAnsi="Times New Roman" w:cs="Times New Roman"/>
          <w:i/>
          <w:iCs/>
          <w:sz w:val="18"/>
          <w:szCs w:val="18"/>
          <w:lang w:eastAsia="en-GB"/>
        </w:rPr>
        <w:tab/>
      </w:r>
      <w:r w:rsidRPr="00EC5F6B">
        <w:rPr>
          <w:rFonts w:ascii="Times New Roman" w:eastAsia="Times New Roman" w:hAnsi="Times New Roman" w:cs="Times New Roman"/>
          <w:i/>
          <w:iCs/>
          <w:sz w:val="18"/>
          <w:szCs w:val="18"/>
          <w:lang w:eastAsia="en-GB"/>
        </w:rPr>
        <w:t>Medicine.</w:t>
      </w:r>
      <w:r w:rsidRPr="00EC5F6B">
        <w:rPr>
          <w:rFonts w:ascii="Times New Roman" w:eastAsia="Times New Roman" w:hAnsi="Times New Roman" w:cs="Times New Roman"/>
          <w:sz w:val="18"/>
          <w:szCs w:val="18"/>
          <w:lang w:eastAsia="en-GB"/>
        </w:rPr>
        <w:t xml:space="preserve"> New York: John Wiley and Sons, 1980, 109-122. </w:t>
      </w:r>
    </w:p>
    <w:p w:rsid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Tesi D and Forssmann WG. Untersuchungen am mesenterium der. </w:t>
      </w:r>
      <w:r w:rsidRPr="00EC5F6B">
        <w:rPr>
          <w:rFonts w:ascii="Times New Roman" w:eastAsia="Times New Roman" w:hAnsi="Times New Roman" w:cs="Times New Roman"/>
          <w:i/>
          <w:iCs/>
          <w:sz w:val="18"/>
          <w:szCs w:val="18"/>
          <w:lang w:eastAsia="en-GB"/>
        </w:rPr>
        <w:t>RatteAnatAnz</w:t>
      </w:r>
      <w:r w:rsidRPr="00EC5F6B">
        <w:rPr>
          <w:rFonts w:ascii="Times New Roman" w:eastAsia="Times New Roman" w:hAnsi="Times New Roman" w:cs="Times New Roman"/>
          <w:sz w:val="18"/>
          <w:szCs w:val="18"/>
          <w:lang w:eastAsia="en-GB"/>
        </w:rPr>
        <w:t xml:space="preserve"> 1970; 126: 367-373. </w:t>
      </w:r>
    </w:p>
    <w:p w:rsidR="008D65E3" w:rsidRPr="00EC5F6B" w:rsidRDefault="008D65E3" w:rsidP="00EC5F6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C5F6B">
        <w:rPr>
          <w:rFonts w:ascii="Times New Roman" w:eastAsia="Times New Roman" w:hAnsi="Times New Roman" w:cs="Times New Roman"/>
          <w:sz w:val="18"/>
          <w:szCs w:val="18"/>
          <w:lang w:eastAsia="en-GB"/>
        </w:rPr>
        <w:t xml:space="preserve">Treisser A and Colau JC. Causes, diagnosis and treatment of uterine perforations by intrauterine devices. </w:t>
      </w:r>
      <w:r w:rsidRPr="00EC5F6B">
        <w:rPr>
          <w:rFonts w:ascii="Times New Roman" w:eastAsia="Times New Roman" w:hAnsi="Times New Roman" w:cs="Times New Roman"/>
          <w:i/>
          <w:iCs/>
          <w:sz w:val="18"/>
          <w:szCs w:val="18"/>
          <w:lang w:eastAsia="en-GB"/>
        </w:rPr>
        <w:t xml:space="preserve">J </w:t>
      </w:r>
      <w:r w:rsidR="00EC5F6B" w:rsidRPr="00EC5F6B">
        <w:rPr>
          <w:rFonts w:ascii="Times New Roman" w:eastAsia="Times New Roman" w:hAnsi="Times New Roman" w:cs="Times New Roman"/>
          <w:i/>
          <w:iCs/>
          <w:sz w:val="18"/>
          <w:szCs w:val="18"/>
          <w:lang w:eastAsia="en-GB"/>
        </w:rPr>
        <w:tab/>
      </w:r>
      <w:r w:rsidRPr="00EC5F6B">
        <w:rPr>
          <w:rFonts w:ascii="Times New Roman" w:eastAsia="Times New Roman" w:hAnsi="Times New Roman" w:cs="Times New Roman"/>
          <w:i/>
          <w:iCs/>
          <w:sz w:val="18"/>
          <w:szCs w:val="18"/>
          <w:lang w:eastAsia="en-GB"/>
        </w:rPr>
        <w:t>GynecolObstetBiolReprod (Paris)</w:t>
      </w:r>
      <w:r w:rsidRPr="00EC5F6B">
        <w:rPr>
          <w:rFonts w:ascii="Times New Roman" w:eastAsia="Times New Roman" w:hAnsi="Times New Roman" w:cs="Times New Roman"/>
          <w:sz w:val="18"/>
          <w:szCs w:val="18"/>
          <w:lang w:eastAsia="en-GB"/>
        </w:rPr>
        <w:t xml:space="preserve"> 1978; 7(4): 837-847.</w:t>
      </w:r>
      <w:r w:rsidRPr="00EC5F6B">
        <w:rPr>
          <w:rFonts w:ascii="Times New Roman" w:eastAsia="Times New Roman" w:hAnsi="Times New Roman" w:cs="Times New Roman"/>
          <w:lang w:eastAsia="en-GB"/>
        </w:rPr>
        <w:t xml:space="preserve"> </w:t>
      </w:r>
    </w:p>
    <w:p w:rsidR="00B47603" w:rsidRPr="0003317C" w:rsidRDefault="00E75E35" w:rsidP="0003317C">
      <w:pPr>
        <w:spacing w:after="0" w:line="240" w:lineRule="auto"/>
        <w:contextualSpacing/>
        <w:jc w:val="both"/>
        <w:rPr>
          <w:rFonts w:ascii="Times New Roman" w:hAnsi="Times New Roman" w:cs="Times New Roman"/>
        </w:rPr>
      </w:pPr>
    </w:p>
    <w:sectPr w:rsidR="00B47603" w:rsidRPr="0003317C" w:rsidSect="009315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4093D"/>
    <w:multiLevelType w:val="multilevel"/>
    <w:tmpl w:val="4ABE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D65E3"/>
    <w:rsid w:val="0003317C"/>
    <w:rsid w:val="001A163A"/>
    <w:rsid w:val="00220E51"/>
    <w:rsid w:val="002A5B14"/>
    <w:rsid w:val="008D65E3"/>
    <w:rsid w:val="009315E3"/>
    <w:rsid w:val="00C47539"/>
    <w:rsid w:val="00CC4934"/>
    <w:rsid w:val="00E33A89"/>
    <w:rsid w:val="00E75E35"/>
    <w:rsid w:val="00EC5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5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5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65E3"/>
    <w:rPr>
      <w:b/>
      <w:bCs/>
    </w:rPr>
  </w:style>
  <w:style w:type="character" w:styleId="Emphasis">
    <w:name w:val="Emphasis"/>
    <w:basedOn w:val="DefaultParagraphFont"/>
    <w:uiPriority w:val="20"/>
    <w:qFormat/>
    <w:rsid w:val="0003317C"/>
    <w:rPr>
      <w:i/>
      <w:iCs/>
    </w:rPr>
  </w:style>
</w:styles>
</file>

<file path=word/webSettings.xml><?xml version="1.0" encoding="utf-8"?>
<w:webSettings xmlns:r="http://schemas.openxmlformats.org/officeDocument/2006/relationships" xmlns:w="http://schemas.openxmlformats.org/wordprocessingml/2006/main">
  <w:divs>
    <w:div w:id="375129118">
      <w:bodyDiv w:val="1"/>
      <w:marLeft w:val="0"/>
      <w:marRight w:val="0"/>
      <w:marTop w:val="0"/>
      <w:marBottom w:val="0"/>
      <w:divBdr>
        <w:top w:val="none" w:sz="0" w:space="0" w:color="auto"/>
        <w:left w:val="none" w:sz="0" w:space="0" w:color="auto"/>
        <w:bottom w:val="none" w:sz="0" w:space="0" w:color="auto"/>
        <w:right w:val="none" w:sz="0" w:space="0" w:color="auto"/>
      </w:divBdr>
    </w:div>
    <w:div w:id="157511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8</cp:revision>
  <dcterms:created xsi:type="dcterms:W3CDTF">2017-07-06T12:55:00Z</dcterms:created>
  <dcterms:modified xsi:type="dcterms:W3CDTF">2017-07-11T13:14:00Z</dcterms:modified>
</cp:coreProperties>
</file>