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FB3" w:rsidRDefault="00F82FB3" w:rsidP="00F82FB3">
      <w:pPr>
        <w:pStyle w:val="NormalWeb"/>
        <w:spacing w:before="0" w:beforeAutospacing="0" w:after="0" w:afterAutospacing="0"/>
        <w:contextualSpacing/>
        <w:jc w:val="both"/>
        <w:rPr>
          <w:b/>
          <w:bCs/>
          <w:sz w:val="22"/>
          <w:szCs w:val="22"/>
        </w:rPr>
      </w:pPr>
      <w:bookmarkStart w:id="0" w:name="_GoBack"/>
      <w:bookmarkEnd w:id="0"/>
      <w:r w:rsidRPr="00806021">
        <w:rPr>
          <w:b/>
        </w:rPr>
        <w:t>ORIGINAL RESEARCH ARTICLE</w:t>
      </w:r>
    </w:p>
    <w:p w:rsidR="00F82FB3" w:rsidRDefault="00F82FB3" w:rsidP="00F82FB3">
      <w:pPr>
        <w:pStyle w:val="NormalWeb"/>
        <w:spacing w:before="0" w:beforeAutospacing="0" w:after="0" w:afterAutospacing="0"/>
        <w:contextualSpacing/>
        <w:jc w:val="both"/>
        <w:rPr>
          <w:b/>
          <w:bCs/>
          <w:sz w:val="22"/>
          <w:szCs w:val="22"/>
        </w:rPr>
      </w:pPr>
    </w:p>
    <w:p w:rsidR="00063102" w:rsidRDefault="00063102" w:rsidP="00F82FB3">
      <w:pPr>
        <w:pStyle w:val="NormalWeb"/>
        <w:spacing w:before="0" w:beforeAutospacing="0" w:after="0" w:afterAutospacing="0"/>
        <w:contextualSpacing/>
        <w:jc w:val="both"/>
        <w:rPr>
          <w:b/>
          <w:bCs/>
          <w:sz w:val="22"/>
          <w:szCs w:val="22"/>
        </w:rPr>
      </w:pPr>
      <w:r w:rsidRPr="00F82FB3">
        <w:rPr>
          <w:b/>
          <w:bCs/>
          <w:sz w:val="32"/>
          <w:szCs w:val="22"/>
        </w:rPr>
        <w:t>Economic Empowerment and Reproductive Behaviour of Young Women in Osun State, Nigeria</w:t>
      </w:r>
    </w:p>
    <w:p w:rsidR="00F82FB3" w:rsidRPr="00F82FB3" w:rsidRDefault="00F82FB3" w:rsidP="00F82FB3">
      <w:pPr>
        <w:pStyle w:val="NormalWeb"/>
        <w:spacing w:before="0" w:beforeAutospacing="0" w:after="0" w:afterAutospacing="0"/>
        <w:contextualSpacing/>
        <w:jc w:val="both"/>
        <w:rPr>
          <w:sz w:val="22"/>
          <w:szCs w:val="22"/>
        </w:rPr>
      </w:pPr>
    </w:p>
    <w:p w:rsidR="00063102" w:rsidRPr="00F82FB3" w:rsidRDefault="00063102" w:rsidP="00F82FB3">
      <w:pPr>
        <w:pStyle w:val="NormalWeb"/>
        <w:spacing w:before="0" w:beforeAutospacing="0" w:after="0" w:afterAutospacing="0"/>
        <w:contextualSpacing/>
        <w:jc w:val="both"/>
        <w:rPr>
          <w:i/>
          <w:sz w:val="22"/>
          <w:szCs w:val="22"/>
        </w:rPr>
      </w:pPr>
      <w:r w:rsidRPr="00F82FB3">
        <w:rPr>
          <w:i/>
          <w:szCs w:val="22"/>
        </w:rPr>
        <w:t>Oluwole Odutolu</w:t>
      </w:r>
      <w:r w:rsidRPr="00F82FB3">
        <w:rPr>
          <w:i/>
          <w:szCs w:val="22"/>
          <w:vertAlign w:val="superscript"/>
        </w:rPr>
        <w:t>1</w:t>
      </w:r>
      <w:r w:rsidRPr="00F82FB3">
        <w:rPr>
          <w:i/>
          <w:szCs w:val="22"/>
        </w:rPr>
        <w:t>, Adebola Adedimeji</w:t>
      </w:r>
      <w:r w:rsidRPr="00F82FB3">
        <w:rPr>
          <w:i/>
          <w:szCs w:val="22"/>
          <w:vertAlign w:val="superscript"/>
        </w:rPr>
        <w:t>2</w:t>
      </w:r>
      <w:r w:rsidRPr="00F82FB3">
        <w:rPr>
          <w:i/>
          <w:szCs w:val="22"/>
        </w:rPr>
        <w:t>, Omobola Odutolu</w:t>
      </w:r>
      <w:r w:rsidRPr="00F82FB3">
        <w:rPr>
          <w:i/>
          <w:szCs w:val="22"/>
          <w:vertAlign w:val="superscript"/>
        </w:rPr>
        <w:t>3</w:t>
      </w:r>
      <w:r w:rsidRPr="00F82FB3">
        <w:rPr>
          <w:i/>
          <w:szCs w:val="22"/>
        </w:rPr>
        <w:t>, Olatunde Baruwa</w:t>
      </w:r>
      <w:r w:rsidRPr="00F82FB3">
        <w:rPr>
          <w:i/>
          <w:szCs w:val="22"/>
          <w:vertAlign w:val="superscript"/>
        </w:rPr>
        <w:t>3</w:t>
      </w:r>
      <w:r w:rsidRPr="00F82FB3">
        <w:rPr>
          <w:i/>
          <w:szCs w:val="22"/>
        </w:rPr>
        <w:t xml:space="preserve"> and Funmilayo Olatidoye</w:t>
      </w:r>
      <w:r w:rsidRPr="00F82FB3">
        <w:rPr>
          <w:i/>
          <w:szCs w:val="22"/>
          <w:vertAlign w:val="superscript"/>
        </w:rPr>
        <w:t>3</w:t>
      </w:r>
    </w:p>
    <w:p w:rsidR="00F82FB3" w:rsidRPr="00F82FB3" w:rsidRDefault="00F82FB3" w:rsidP="00F82FB3">
      <w:pPr>
        <w:pStyle w:val="NormalWeb"/>
        <w:spacing w:before="0" w:beforeAutospacing="0" w:after="0" w:afterAutospacing="0"/>
        <w:contextualSpacing/>
        <w:jc w:val="both"/>
        <w:rPr>
          <w:sz w:val="22"/>
          <w:szCs w:val="22"/>
        </w:rPr>
      </w:pPr>
    </w:p>
    <w:p w:rsidR="00F82FB3" w:rsidRDefault="00063102" w:rsidP="00F82FB3">
      <w:pPr>
        <w:pStyle w:val="NormalWeb"/>
        <w:spacing w:before="0" w:beforeAutospacing="0" w:after="0" w:afterAutospacing="0"/>
        <w:contextualSpacing/>
        <w:jc w:val="both"/>
        <w:rPr>
          <w:sz w:val="22"/>
          <w:szCs w:val="22"/>
        </w:rPr>
      </w:pPr>
      <w:r w:rsidRPr="00F82FB3">
        <w:rPr>
          <w:sz w:val="20"/>
          <w:szCs w:val="22"/>
        </w:rPr>
        <w:t>AIDS Prevention Initiative in Nigeria, Ibadan, Nigeria</w:t>
      </w:r>
      <w:r w:rsidR="00F82FB3" w:rsidRPr="00F82FB3">
        <w:rPr>
          <w:sz w:val="20"/>
          <w:szCs w:val="22"/>
          <w:vertAlign w:val="superscript"/>
        </w:rPr>
        <w:t>1</w:t>
      </w:r>
      <w:r w:rsidR="00F82FB3" w:rsidRPr="00F82FB3">
        <w:rPr>
          <w:sz w:val="20"/>
          <w:szCs w:val="22"/>
        </w:rPr>
        <w:t>;</w:t>
      </w:r>
      <w:r w:rsidRPr="00F82FB3">
        <w:rPr>
          <w:sz w:val="20"/>
          <w:szCs w:val="22"/>
        </w:rPr>
        <w:t xml:space="preserve"> Department of Sociology, University of Ibadan, Nigeria</w:t>
      </w:r>
      <w:r w:rsidR="00A32684" w:rsidRPr="00F82FB3">
        <w:rPr>
          <w:sz w:val="20"/>
          <w:szCs w:val="22"/>
          <w:vertAlign w:val="superscript"/>
        </w:rPr>
        <w:t>2</w:t>
      </w:r>
      <w:r w:rsidR="00A32684">
        <w:rPr>
          <w:sz w:val="20"/>
          <w:szCs w:val="22"/>
        </w:rPr>
        <w:t>;</w:t>
      </w:r>
      <w:r w:rsidRPr="00F82FB3">
        <w:rPr>
          <w:sz w:val="20"/>
          <w:szCs w:val="22"/>
        </w:rPr>
        <w:t xml:space="preserve"> </w:t>
      </w:r>
      <w:r w:rsidR="00F82FB3" w:rsidRPr="00F82FB3">
        <w:rPr>
          <w:sz w:val="20"/>
          <w:szCs w:val="22"/>
        </w:rPr>
        <w:t>Life Vanguards, Osogbo, Nigeria</w:t>
      </w:r>
      <w:r w:rsidR="00A32684" w:rsidRPr="00F82FB3">
        <w:rPr>
          <w:sz w:val="20"/>
          <w:szCs w:val="22"/>
          <w:vertAlign w:val="superscript"/>
        </w:rPr>
        <w:t>3</w:t>
      </w:r>
    </w:p>
    <w:p w:rsidR="00F82FB3" w:rsidRDefault="00F82FB3" w:rsidP="00F82FB3">
      <w:pPr>
        <w:pStyle w:val="NormalWeb"/>
        <w:spacing w:before="0" w:beforeAutospacing="0" w:after="0" w:afterAutospacing="0"/>
        <w:contextualSpacing/>
        <w:jc w:val="both"/>
        <w:rPr>
          <w:sz w:val="22"/>
          <w:szCs w:val="22"/>
        </w:rPr>
      </w:pPr>
    </w:p>
    <w:p w:rsidR="00F82FB3" w:rsidRPr="00F82FB3" w:rsidRDefault="00F82FB3" w:rsidP="00F82FB3">
      <w:pPr>
        <w:pStyle w:val="NormalWeb"/>
        <w:spacing w:before="0" w:beforeAutospacing="0" w:after="0" w:afterAutospacing="0"/>
        <w:contextualSpacing/>
        <w:jc w:val="both"/>
        <w:rPr>
          <w:sz w:val="20"/>
          <w:szCs w:val="20"/>
        </w:rPr>
      </w:pPr>
      <w:r w:rsidRPr="00F82FB3">
        <w:rPr>
          <w:b/>
          <w:bCs/>
          <w:sz w:val="20"/>
          <w:szCs w:val="20"/>
        </w:rPr>
        <w:t>*For Correspondence:</w:t>
      </w:r>
      <w:r w:rsidRPr="00F82FB3">
        <w:rPr>
          <w:sz w:val="20"/>
          <w:szCs w:val="20"/>
        </w:rPr>
        <w:t xml:space="preserve"> E-mail: apin@cgiar.org and Phone: 234 9 6704004</w:t>
      </w:r>
    </w:p>
    <w:p w:rsidR="00063102" w:rsidRPr="00F82FB3" w:rsidRDefault="00063102" w:rsidP="00093A42">
      <w:pPr>
        <w:pStyle w:val="NormalWeb"/>
        <w:spacing w:before="0" w:beforeAutospacing="0" w:after="0" w:afterAutospacing="0"/>
        <w:contextualSpacing/>
        <w:jc w:val="both"/>
        <w:rPr>
          <w:sz w:val="22"/>
          <w:szCs w:val="22"/>
        </w:rPr>
      </w:pPr>
    </w:p>
    <w:p w:rsidR="00063102" w:rsidRDefault="00063102" w:rsidP="00F82FB3">
      <w:pPr>
        <w:pStyle w:val="NormalWeb"/>
        <w:spacing w:before="0" w:beforeAutospacing="0" w:after="0" w:afterAutospacing="0"/>
        <w:contextualSpacing/>
        <w:jc w:val="both"/>
        <w:rPr>
          <w:b/>
          <w:bCs/>
          <w:sz w:val="22"/>
          <w:szCs w:val="22"/>
        </w:rPr>
      </w:pPr>
      <w:r w:rsidRPr="00093A42">
        <w:rPr>
          <w:b/>
          <w:bCs/>
          <w:szCs w:val="22"/>
        </w:rPr>
        <w:t>Abstract</w:t>
      </w:r>
    </w:p>
    <w:p w:rsidR="00093A42" w:rsidRPr="00F82FB3" w:rsidRDefault="00093A42" w:rsidP="00F82FB3">
      <w:pPr>
        <w:pStyle w:val="NormalWeb"/>
        <w:spacing w:before="0" w:beforeAutospacing="0" w:after="0" w:afterAutospacing="0"/>
        <w:contextualSpacing/>
        <w:jc w:val="both"/>
        <w:rPr>
          <w:sz w:val="22"/>
          <w:szCs w:val="22"/>
        </w:rPr>
      </w:pPr>
    </w:p>
    <w:p w:rsidR="002B4EB7" w:rsidRDefault="00063102" w:rsidP="00F82FB3">
      <w:pPr>
        <w:pStyle w:val="NormalWeb"/>
        <w:spacing w:before="0" w:beforeAutospacing="0" w:after="0" w:afterAutospacing="0"/>
        <w:contextualSpacing/>
        <w:jc w:val="both"/>
        <w:rPr>
          <w:sz w:val="22"/>
          <w:szCs w:val="22"/>
        </w:rPr>
      </w:pPr>
      <w:r w:rsidRPr="002B4EB7">
        <w:rPr>
          <w:sz w:val="18"/>
          <w:szCs w:val="22"/>
        </w:rPr>
        <w:t>Women are increasingly being recognised as equal partners in development. However, there is a growing awareness that negative health, social and economic consequences act as barriers in their efforts to contribute to sustainable development. Consequently, to fully harness the potentials of women in this regard, these barriers have to be addressed. This paper utilises qualitative data collected as part of an intervention programme designed to increase access to reproductive health information/services and economic resources among young women in Osogbo, Nigeria. The aim was to provide reproductive health information and training in basic business skills and micro-credit facilities to enable beneficiaries to establish private businesses. Findings from the study highlight the importance of the relationship between female education, access to economic resources as a means of furthering empowerment of women especially in terms of their reproductive behaviour. The paper argues that increased access to resources is a major factor toward ensuring the much desired empowerment. (</w:t>
      </w:r>
      <w:r w:rsidRPr="002B4EB7">
        <w:rPr>
          <w:i/>
          <w:iCs/>
          <w:sz w:val="18"/>
          <w:szCs w:val="22"/>
        </w:rPr>
        <w:t xml:space="preserve">Afr J Reprod Health </w:t>
      </w:r>
      <w:r w:rsidRPr="002B4EB7">
        <w:rPr>
          <w:sz w:val="18"/>
          <w:szCs w:val="22"/>
        </w:rPr>
        <w:t>2003; 7[3]: 92-100)</w:t>
      </w:r>
    </w:p>
    <w:p w:rsidR="00063102" w:rsidRPr="00F82FB3" w:rsidRDefault="00063102" w:rsidP="00F82FB3">
      <w:pPr>
        <w:pStyle w:val="NormalWeb"/>
        <w:spacing w:before="0" w:beforeAutospacing="0" w:after="0" w:afterAutospacing="0"/>
        <w:contextualSpacing/>
        <w:jc w:val="both"/>
        <w:rPr>
          <w:sz w:val="22"/>
          <w:szCs w:val="22"/>
        </w:rPr>
      </w:pPr>
      <w:r w:rsidRPr="00F82FB3">
        <w:rPr>
          <w:sz w:val="22"/>
          <w:szCs w:val="22"/>
        </w:rPr>
        <w:t xml:space="preserve"> </w:t>
      </w:r>
    </w:p>
    <w:p w:rsidR="00063102" w:rsidRDefault="002B4EB7" w:rsidP="00F82FB3">
      <w:pPr>
        <w:pStyle w:val="NormalWeb"/>
        <w:spacing w:before="0" w:beforeAutospacing="0" w:after="0" w:afterAutospacing="0"/>
        <w:contextualSpacing/>
        <w:jc w:val="both"/>
        <w:rPr>
          <w:iCs/>
          <w:sz w:val="22"/>
          <w:szCs w:val="22"/>
        </w:rPr>
      </w:pPr>
      <w:r w:rsidRPr="002B4EB7">
        <w:rPr>
          <w:b/>
          <w:bCs/>
          <w:sz w:val="18"/>
          <w:szCs w:val="22"/>
        </w:rPr>
        <w:t>Keyw</w:t>
      </w:r>
      <w:r w:rsidR="00063102" w:rsidRPr="002B4EB7">
        <w:rPr>
          <w:b/>
          <w:bCs/>
          <w:sz w:val="18"/>
          <w:szCs w:val="22"/>
        </w:rPr>
        <w:t xml:space="preserve">ords: </w:t>
      </w:r>
      <w:r w:rsidR="00063102" w:rsidRPr="002B4EB7">
        <w:rPr>
          <w:i/>
          <w:iCs/>
          <w:sz w:val="18"/>
          <w:szCs w:val="22"/>
        </w:rPr>
        <w:t>Young women, empowerment, reproductive health</w:t>
      </w:r>
    </w:p>
    <w:p w:rsidR="002B4EB7" w:rsidRPr="002B4EB7" w:rsidRDefault="002B4EB7" w:rsidP="00F82FB3">
      <w:pPr>
        <w:pStyle w:val="NormalWeb"/>
        <w:spacing w:before="0" w:beforeAutospacing="0" w:after="0" w:afterAutospacing="0"/>
        <w:contextualSpacing/>
        <w:jc w:val="both"/>
        <w:rPr>
          <w:sz w:val="22"/>
          <w:szCs w:val="22"/>
        </w:rPr>
      </w:pPr>
    </w:p>
    <w:p w:rsidR="007171E7" w:rsidRDefault="00063102" w:rsidP="00F82FB3">
      <w:pPr>
        <w:spacing w:after="0" w:line="240" w:lineRule="auto"/>
        <w:contextualSpacing/>
        <w:jc w:val="both"/>
        <w:rPr>
          <w:rFonts w:ascii="Times New Roman" w:eastAsia="Times New Roman" w:hAnsi="Times New Roman" w:cs="Times New Roman"/>
          <w:b/>
          <w:bCs/>
          <w:lang w:eastAsia="en-GB"/>
        </w:rPr>
      </w:pPr>
      <w:r w:rsidRPr="007171E7">
        <w:rPr>
          <w:rFonts w:ascii="Times New Roman" w:eastAsia="Times New Roman" w:hAnsi="Times New Roman" w:cs="Times New Roman"/>
          <w:b/>
          <w:bCs/>
          <w:sz w:val="28"/>
          <w:lang w:eastAsia="en-GB"/>
        </w:rPr>
        <w:t>References</w:t>
      </w:r>
    </w:p>
    <w:p w:rsidR="00063102" w:rsidRPr="00F82FB3" w:rsidRDefault="00063102" w:rsidP="00F82FB3">
      <w:pPr>
        <w:spacing w:after="0" w:line="240" w:lineRule="auto"/>
        <w:contextualSpacing/>
        <w:jc w:val="both"/>
        <w:rPr>
          <w:rFonts w:ascii="Times New Roman" w:eastAsia="Times New Roman" w:hAnsi="Times New Roman" w:cs="Times New Roman"/>
          <w:lang w:eastAsia="en-GB"/>
        </w:rPr>
      </w:pPr>
      <w:r w:rsidRPr="00F82FB3">
        <w:rPr>
          <w:rFonts w:ascii="Times New Roman" w:eastAsia="Times New Roman" w:hAnsi="Times New Roman" w:cs="Times New Roman"/>
          <w:b/>
          <w:bCs/>
          <w:lang w:eastAsia="en-GB"/>
        </w:rPr>
        <w:t xml:space="preserve">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UNFPA. </w:t>
      </w:r>
      <w:r w:rsidRPr="00CA6F04">
        <w:rPr>
          <w:rFonts w:ascii="Times New Roman" w:eastAsia="Times New Roman" w:hAnsi="Times New Roman" w:cs="Times New Roman"/>
          <w:i/>
          <w:iCs/>
          <w:sz w:val="18"/>
          <w:szCs w:val="18"/>
          <w:lang w:eastAsia="en-GB"/>
        </w:rPr>
        <w:t>The State of the World's Population.</w:t>
      </w:r>
      <w:r w:rsidRPr="00CA6F04">
        <w:rPr>
          <w:rFonts w:ascii="Times New Roman" w:eastAsia="Times New Roman" w:hAnsi="Times New Roman" w:cs="Times New Roman"/>
          <w:sz w:val="18"/>
          <w:szCs w:val="18"/>
          <w:lang w:eastAsia="en-GB"/>
        </w:rPr>
        <w:t xml:space="preserve"> New York: UNFPA, 1995.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Population Reference Bureau. World Popula-tion Fact Sheet 2000.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McCormick NB and Jessor CJ. The courtship game: power in the sexual encounter. In: ER Allgeier and NB McCormick </w:t>
      </w:r>
      <w:r w:rsidR="00CA6F04">
        <w:rPr>
          <w:rFonts w:ascii="Times New Roman" w:eastAsia="Times New Roman" w:hAnsi="Times New Roman" w:cs="Times New Roman"/>
          <w:sz w:val="18"/>
          <w:szCs w:val="18"/>
          <w:lang w:eastAsia="en-GB"/>
        </w:rPr>
        <w:tab/>
      </w:r>
      <w:r w:rsidRPr="00CA6F04">
        <w:rPr>
          <w:rFonts w:ascii="Times New Roman" w:eastAsia="Times New Roman" w:hAnsi="Times New Roman" w:cs="Times New Roman"/>
          <w:sz w:val="18"/>
          <w:szCs w:val="18"/>
          <w:lang w:eastAsia="en-GB"/>
        </w:rPr>
        <w:t xml:space="preserve">(Eds.). </w:t>
      </w:r>
      <w:r w:rsidRPr="00CA6F04">
        <w:rPr>
          <w:rFonts w:ascii="Times New Roman" w:eastAsia="Times New Roman" w:hAnsi="Times New Roman" w:cs="Times New Roman"/>
          <w:i/>
          <w:iCs/>
          <w:sz w:val="18"/>
          <w:szCs w:val="18"/>
          <w:lang w:eastAsia="en-GB"/>
        </w:rPr>
        <w:t xml:space="preserve">Changing Boundaries: Gender Roles and Sexual Behaviour. </w:t>
      </w:r>
      <w:r w:rsidRPr="00CA6F04">
        <w:rPr>
          <w:rFonts w:ascii="Times New Roman" w:eastAsia="Times New Roman" w:hAnsi="Times New Roman" w:cs="Times New Roman"/>
          <w:sz w:val="18"/>
          <w:szCs w:val="18"/>
          <w:lang w:eastAsia="en-GB"/>
        </w:rPr>
        <w:t xml:space="preserve">Calif.: Mayfield, 1983, 64-86.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Felmlee DH. Who's on top? Power in romantic relationships. </w:t>
      </w:r>
      <w:r w:rsidRPr="00CA6F04">
        <w:rPr>
          <w:rFonts w:ascii="Times New Roman" w:eastAsia="Times New Roman" w:hAnsi="Times New Roman" w:cs="Times New Roman"/>
          <w:i/>
          <w:iCs/>
          <w:sz w:val="18"/>
          <w:szCs w:val="18"/>
          <w:lang w:eastAsia="en-GB"/>
        </w:rPr>
        <w:t>Sex Roles</w:t>
      </w:r>
      <w:r w:rsidRPr="00CA6F04">
        <w:rPr>
          <w:rFonts w:ascii="Times New Roman" w:eastAsia="Times New Roman" w:hAnsi="Times New Roman" w:cs="Times New Roman"/>
          <w:sz w:val="18"/>
          <w:szCs w:val="18"/>
          <w:lang w:eastAsia="en-GB"/>
        </w:rPr>
        <w:t xml:space="preserve"> 1994; 31: 275-295.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Gage AJ. Female empowerment and adolescent demographic behaviour. In: HB Presser and Gita Sen (Eds.). </w:t>
      </w:r>
      <w:r w:rsidRPr="00CA6F04">
        <w:rPr>
          <w:rFonts w:ascii="Times New Roman" w:eastAsia="Times New Roman" w:hAnsi="Times New Roman" w:cs="Times New Roman"/>
          <w:i/>
          <w:iCs/>
          <w:sz w:val="18"/>
          <w:szCs w:val="18"/>
          <w:lang w:eastAsia="en-GB"/>
        </w:rPr>
        <w:t xml:space="preserve">Women's </w:t>
      </w:r>
      <w:r w:rsidR="00CA6F04">
        <w:rPr>
          <w:rFonts w:ascii="Times New Roman" w:eastAsia="Times New Roman" w:hAnsi="Times New Roman" w:cs="Times New Roman"/>
          <w:i/>
          <w:iCs/>
          <w:sz w:val="18"/>
          <w:szCs w:val="18"/>
          <w:lang w:eastAsia="en-GB"/>
        </w:rPr>
        <w:tab/>
      </w:r>
      <w:r w:rsidRPr="00CA6F04">
        <w:rPr>
          <w:rFonts w:ascii="Times New Roman" w:eastAsia="Times New Roman" w:hAnsi="Times New Roman" w:cs="Times New Roman"/>
          <w:i/>
          <w:iCs/>
          <w:sz w:val="18"/>
          <w:szCs w:val="18"/>
          <w:lang w:eastAsia="en-GB"/>
        </w:rPr>
        <w:t>Empowerment and Demographic Processes: Moving Beyond Cairo</w:t>
      </w:r>
      <w:r w:rsidRPr="00CA6F04">
        <w:rPr>
          <w:rFonts w:ascii="Times New Roman" w:eastAsia="Times New Roman" w:hAnsi="Times New Roman" w:cs="Times New Roman"/>
          <w:sz w:val="18"/>
          <w:szCs w:val="18"/>
          <w:lang w:eastAsia="en-GB"/>
        </w:rPr>
        <w:t xml:space="preserve">. Oxford University Press, 2000.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Schoepf BG. Women, AIDS and economic crisis. </w:t>
      </w:r>
      <w:r w:rsidRPr="00CA6F04">
        <w:rPr>
          <w:rFonts w:ascii="Times New Roman" w:eastAsia="Times New Roman" w:hAnsi="Times New Roman" w:cs="Times New Roman"/>
          <w:i/>
          <w:iCs/>
          <w:sz w:val="18"/>
          <w:szCs w:val="18"/>
          <w:lang w:eastAsia="en-GB"/>
        </w:rPr>
        <w:t xml:space="preserve">Canad J Afr Stud </w:t>
      </w:r>
      <w:r w:rsidRPr="00CA6F04">
        <w:rPr>
          <w:rFonts w:ascii="Times New Roman" w:eastAsia="Times New Roman" w:hAnsi="Times New Roman" w:cs="Times New Roman"/>
          <w:sz w:val="18"/>
          <w:szCs w:val="18"/>
          <w:lang w:eastAsia="en-GB"/>
        </w:rPr>
        <w:t xml:space="preserve">1989; 22: 625-644.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Hayes Cheryl (Ed.). </w:t>
      </w:r>
      <w:r w:rsidRPr="00CA6F04">
        <w:rPr>
          <w:rFonts w:ascii="Times New Roman" w:eastAsia="Times New Roman" w:hAnsi="Times New Roman" w:cs="Times New Roman"/>
          <w:i/>
          <w:iCs/>
          <w:sz w:val="18"/>
          <w:szCs w:val="18"/>
          <w:lang w:eastAsia="en-GB"/>
        </w:rPr>
        <w:t>Risking the Future: Adolescent Sexuality, Pregnancy and Childbearing.</w:t>
      </w:r>
      <w:r w:rsidRPr="00CA6F04">
        <w:rPr>
          <w:rFonts w:ascii="Times New Roman" w:eastAsia="Times New Roman" w:hAnsi="Times New Roman" w:cs="Times New Roman"/>
          <w:sz w:val="18"/>
          <w:szCs w:val="18"/>
          <w:lang w:eastAsia="en-GB"/>
        </w:rPr>
        <w:t xml:space="preserve"> Volume I. Washington: </w:t>
      </w:r>
      <w:r w:rsidR="00CA6F04">
        <w:rPr>
          <w:rFonts w:ascii="Times New Roman" w:eastAsia="Times New Roman" w:hAnsi="Times New Roman" w:cs="Times New Roman"/>
          <w:sz w:val="18"/>
          <w:szCs w:val="18"/>
          <w:lang w:eastAsia="en-GB"/>
        </w:rPr>
        <w:tab/>
      </w:r>
      <w:r w:rsidRPr="00CA6F04">
        <w:rPr>
          <w:rFonts w:ascii="Times New Roman" w:eastAsia="Times New Roman" w:hAnsi="Times New Roman" w:cs="Times New Roman"/>
          <w:sz w:val="18"/>
          <w:szCs w:val="18"/>
          <w:lang w:eastAsia="en-GB"/>
        </w:rPr>
        <w:t xml:space="preserve">National Academy Press, 1987.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Batliwala S. The meaning of women empowerment: new concepts from action. In: Gita Sen, AndrienneGermain and Lincoln </w:t>
      </w:r>
      <w:r w:rsidR="00CA6F04">
        <w:rPr>
          <w:rFonts w:ascii="Times New Roman" w:eastAsia="Times New Roman" w:hAnsi="Times New Roman" w:cs="Times New Roman"/>
          <w:sz w:val="18"/>
          <w:szCs w:val="18"/>
          <w:lang w:eastAsia="en-GB"/>
        </w:rPr>
        <w:tab/>
      </w:r>
      <w:r w:rsidRPr="00CA6F04">
        <w:rPr>
          <w:rFonts w:ascii="Times New Roman" w:eastAsia="Times New Roman" w:hAnsi="Times New Roman" w:cs="Times New Roman"/>
          <w:sz w:val="18"/>
          <w:szCs w:val="18"/>
          <w:lang w:eastAsia="en-GB"/>
        </w:rPr>
        <w:t xml:space="preserve">Chen (Eds.). </w:t>
      </w:r>
      <w:r w:rsidRPr="00CA6F04">
        <w:rPr>
          <w:rFonts w:ascii="Times New Roman" w:eastAsia="Times New Roman" w:hAnsi="Times New Roman" w:cs="Times New Roman"/>
          <w:i/>
          <w:iCs/>
          <w:sz w:val="18"/>
          <w:szCs w:val="18"/>
          <w:lang w:eastAsia="en-GB"/>
        </w:rPr>
        <w:t>Population Policies Reconsidered: Health Empowerment and Rights.</w:t>
      </w:r>
      <w:r w:rsidRPr="00CA6F04">
        <w:rPr>
          <w:rFonts w:ascii="Times New Roman" w:eastAsia="Times New Roman" w:hAnsi="Times New Roman" w:cs="Times New Roman"/>
          <w:sz w:val="18"/>
          <w:szCs w:val="18"/>
          <w:lang w:eastAsia="en-GB"/>
        </w:rPr>
        <w:t xml:space="preserve"> Cambridge: Harvard University </w:t>
      </w:r>
      <w:r w:rsidR="00CA6F04">
        <w:rPr>
          <w:rFonts w:ascii="Times New Roman" w:eastAsia="Times New Roman" w:hAnsi="Times New Roman" w:cs="Times New Roman"/>
          <w:sz w:val="18"/>
          <w:szCs w:val="18"/>
          <w:lang w:eastAsia="en-GB"/>
        </w:rPr>
        <w:tab/>
      </w:r>
      <w:r w:rsidRPr="00CA6F04">
        <w:rPr>
          <w:rFonts w:ascii="Times New Roman" w:eastAsia="Times New Roman" w:hAnsi="Times New Roman" w:cs="Times New Roman"/>
          <w:sz w:val="18"/>
          <w:szCs w:val="18"/>
          <w:lang w:eastAsia="en-GB"/>
        </w:rPr>
        <w:t xml:space="preserve">Press, 1994, 127-138.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England P. Conceptualizing women empowerment in countries of the North. In: HB Presser and Gita Sen (Eds.). </w:t>
      </w:r>
      <w:r w:rsidRPr="00CA6F04">
        <w:rPr>
          <w:rFonts w:ascii="Times New Roman" w:eastAsia="Times New Roman" w:hAnsi="Times New Roman" w:cs="Times New Roman"/>
          <w:i/>
          <w:iCs/>
          <w:sz w:val="18"/>
          <w:szCs w:val="18"/>
          <w:lang w:eastAsia="en-GB"/>
        </w:rPr>
        <w:t xml:space="preserve">Women's </w:t>
      </w:r>
      <w:r w:rsidR="00CA6F04">
        <w:rPr>
          <w:rFonts w:ascii="Times New Roman" w:eastAsia="Times New Roman" w:hAnsi="Times New Roman" w:cs="Times New Roman"/>
          <w:i/>
          <w:iCs/>
          <w:sz w:val="18"/>
          <w:szCs w:val="18"/>
          <w:lang w:eastAsia="en-GB"/>
        </w:rPr>
        <w:tab/>
      </w:r>
      <w:r w:rsidRPr="00CA6F04">
        <w:rPr>
          <w:rFonts w:ascii="Times New Roman" w:eastAsia="Times New Roman" w:hAnsi="Times New Roman" w:cs="Times New Roman"/>
          <w:i/>
          <w:iCs/>
          <w:sz w:val="18"/>
          <w:szCs w:val="18"/>
          <w:lang w:eastAsia="en-GB"/>
        </w:rPr>
        <w:t>Empowerment and Demographic Processes: Moving Beyond Cairo</w:t>
      </w:r>
      <w:r w:rsidRPr="00CA6F04">
        <w:rPr>
          <w:rFonts w:ascii="Times New Roman" w:eastAsia="Times New Roman" w:hAnsi="Times New Roman" w:cs="Times New Roman"/>
          <w:sz w:val="18"/>
          <w:szCs w:val="18"/>
          <w:lang w:eastAsia="en-GB"/>
        </w:rPr>
        <w:t xml:space="preserve">. Oxford University Press, 2000. </w:t>
      </w:r>
    </w:p>
    <w:p w:rsid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Sen G and Batliwala S. Empowering women for reproductive rights. In: HB Presser and Gita Sen (Eds.). </w:t>
      </w:r>
      <w:r w:rsidRPr="00CA6F04">
        <w:rPr>
          <w:rFonts w:ascii="Times New Roman" w:eastAsia="Times New Roman" w:hAnsi="Times New Roman" w:cs="Times New Roman"/>
          <w:i/>
          <w:iCs/>
          <w:sz w:val="18"/>
          <w:szCs w:val="18"/>
          <w:lang w:eastAsia="en-GB"/>
        </w:rPr>
        <w:t xml:space="preserve">Women's </w:t>
      </w:r>
      <w:r w:rsidR="00CA6F04">
        <w:rPr>
          <w:rFonts w:ascii="Times New Roman" w:eastAsia="Times New Roman" w:hAnsi="Times New Roman" w:cs="Times New Roman"/>
          <w:i/>
          <w:iCs/>
          <w:sz w:val="18"/>
          <w:szCs w:val="18"/>
          <w:lang w:eastAsia="en-GB"/>
        </w:rPr>
        <w:tab/>
      </w:r>
      <w:r w:rsidRPr="00CA6F04">
        <w:rPr>
          <w:rFonts w:ascii="Times New Roman" w:eastAsia="Times New Roman" w:hAnsi="Times New Roman" w:cs="Times New Roman"/>
          <w:i/>
          <w:iCs/>
          <w:sz w:val="18"/>
          <w:szCs w:val="18"/>
          <w:lang w:eastAsia="en-GB"/>
        </w:rPr>
        <w:t>Empowerment and Demographic Processes: Moving Beyond Cairo</w:t>
      </w:r>
      <w:r w:rsidRPr="00CA6F04">
        <w:rPr>
          <w:rFonts w:ascii="Times New Roman" w:eastAsia="Times New Roman" w:hAnsi="Times New Roman" w:cs="Times New Roman"/>
          <w:sz w:val="18"/>
          <w:szCs w:val="18"/>
          <w:lang w:eastAsia="en-GB"/>
        </w:rPr>
        <w:t xml:space="preserve">. Oxford University Press, 2000. </w:t>
      </w:r>
    </w:p>
    <w:p w:rsidR="00063102" w:rsidRPr="00CA6F04" w:rsidRDefault="00063102" w:rsidP="00CA6F0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6F04">
        <w:rPr>
          <w:rFonts w:ascii="Times New Roman" w:eastAsia="Times New Roman" w:hAnsi="Times New Roman" w:cs="Times New Roman"/>
          <w:sz w:val="18"/>
          <w:szCs w:val="18"/>
          <w:lang w:eastAsia="en-GB"/>
        </w:rPr>
        <w:t xml:space="preserve">Adedokun OA. Women, empowerment and reproductive health. In: JA Ebigbola and EP Renne (Eds.). </w:t>
      </w:r>
      <w:r w:rsidRPr="00CA6F04">
        <w:rPr>
          <w:rFonts w:ascii="Times New Roman" w:eastAsia="Times New Roman" w:hAnsi="Times New Roman" w:cs="Times New Roman"/>
          <w:i/>
          <w:iCs/>
          <w:sz w:val="18"/>
          <w:szCs w:val="18"/>
          <w:lang w:eastAsia="en-GB"/>
        </w:rPr>
        <w:t xml:space="preserve">Population and </w:t>
      </w:r>
      <w:r w:rsidR="00CA6F04" w:rsidRPr="00CA6F04">
        <w:rPr>
          <w:rFonts w:ascii="Times New Roman" w:eastAsia="Times New Roman" w:hAnsi="Times New Roman" w:cs="Times New Roman"/>
          <w:i/>
          <w:iCs/>
          <w:sz w:val="18"/>
          <w:szCs w:val="18"/>
          <w:lang w:eastAsia="en-GB"/>
        </w:rPr>
        <w:tab/>
      </w:r>
      <w:r w:rsidRPr="00CA6F04">
        <w:rPr>
          <w:rFonts w:ascii="Times New Roman" w:eastAsia="Times New Roman" w:hAnsi="Times New Roman" w:cs="Times New Roman"/>
          <w:i/>
          <w:iCs/>
          <w:sz w:val="18"/>
          <w:szCs w:val="18"/>
          <w:lang w:eastAsia="en-GB"/>
        </w:rPr>
        <w:t>Development Issues: Ideas and Debates</w:t>
      </w:r>
      <w:r w:rsidRPr="00CA6F04">
        <w:rPr>
          <w:rFonts w:ascii="Times New Roman" w:eastAsia="Times New Roman" w:hAnsi="Times New Roman" w:cs="Times New Roman"/>
          <w:sz w:val="18"/>
          <w:szCs w:val="18"/>
          <w:lang w:eastAsia="en-GB"/>
        </w:rPr>
        <w:t>. Ibadan: Africana Book Builders, 2000.</w:t>
      </w:r>
      <w:r w:rsidRPr="00CA6F04">
        <w:rPr>
          <w:rFonts w:ascii="Times New Roman" w:eastAsia="Times New Roman" w:hAnsi="Times New Roman" w:cs="Times New Roman"/>
          <w:lang w:eastAsia="en-GB"/>
        </w:rPr>
        <w:t xml:space="preserve"> </w:t>
      </w:r>
    </w:p>
    <w:p w:rsidR="00B47603" w:rsidRPr="00F82FB3" w:rsidRDefault="00CA6F04" w:rsidP="00F82FB3">
      <w:pPr>
        <w:spacing w:after="0" w:line="240" w:lineRule="auto"/>
        <w:contextualSpacing/>
        <w:jc w:val="both"/>
        <w:rPr>
          <w:rFonts w:ascii="Times New Roman" w:hAnsi="Times New Roman" w:cs="Times New Roman"/>
        </w:rPr>
      </w:pPr>
    </w:p>
    <w:sectPr w:rsidR="00B47603" w:rsidRPr="00F82FB3" w:rsidSect="00EF58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3098C"/>
    <w:multiLevelType w:val="multilevel"/>
    <w:tmpl w:val="03D2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63102"/>
    <w:rsid w:val="00063102"/>
    <w:rsid w:val="00093A42"/>
    <w:rsid w:val="001A163A"/>
    <w:rsid w:val="002B4EB7"/>
    <w:rsid w:val="007171E7"/>
    <w:rsid w:val="00A32684"/>
    <w:rsid w:val="00C47539"/>
    <w:rsid w:val="00CA6F04"/>
    <w:rsid w:val="00EF5896"/>
    <w:rsid w:val="00F82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31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82FB3"/>
    <w:rPr>
      <w:i/>
      <w:iCs/>
    </w:rPr>
  </w:style>
</w:styles>
</file>

<file path=word/webSettings.xml><?xml version="1.0" encoding="utf-8"?>
<w:webSettings xmlns:r="http://schemas.openxmlformats.org/officeDocument/2006/relationships" xmlns:w="http://schemas.openxmlformats.org/wordprocessingml/2006/main">
  <w:divs>
    <w:div w:id="330522996">
      <w:bodyDiv w:val="1"/>
      <w:marLeft w:val="0"/>
      <w:marRight w:val="0"/>
      <w:marTop w:val="0"/>
      <w:marBottom w:val="0"/>
      <w:divBdr>
        <w:top w:val="none" w:sz="0" w:space="0" w:color="auto"/>
        <w:left w:val="none" w:sz="0" w:space="0" w:color="auto"/>
        <w:bottom w:val="none" w:sz="0" w:space="0" w:color="auto"/>
        <w:right w:val="none" w:sz="0" w:space="0" w:color="auto"/>
      </w:divBdr>
    </w:div>
    <w:div w:id="6127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2017-07-06T13:00:00Z</dcterms:created>
  <dcterms:modified xsi:type="dcterms:W3CDTF">2017-07-11T13:07:00Z</dcterms:modified>
</cp:coreProperties>
</file>