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63" w:rsidRDefault="00367063" w:rsidP="00367063">
      <w:pPr>
        <w:pStyle w:val="NormalWeb"/>
        <w:spacing w:before="0" w:beforeAutospacing="0" w:after="0" w:afterAutospacing="0"/>
        <w:contextualSpacing/>
        <w:jc w:val="both"/>
        <w:rPr>
          <w:iCs/>
          <w:sz w:val="22"/>
          <w:szCs w:val="22"/>
        </w:rPr>
      </w:pPr>
      <w:bookmarkStart w:id="0" w:name="_GoBack"/>
      <w:bookmarkEnd w:id="0"/>
      <w:r w:rsidRPr="00806021">
        <w:rPr>
          <w:b/>
        </w:rPr>
        <w:t>ORIGINAL RESEARCH ARTICLE</w:t>
      </w:r>
    </w:p>
    <w:p w:rsidR="00367063" w:rsidRDefault="00367063" w:rsidP="00367063">
      <w:pPr>
        <w:pStyle w:val="NormalWeb"/>
        <w:spacing w:before="0" w:beforeAutospacing="0" w:after="0" w:afterAutospacing="0"/>
        <w:contextualSpacing/>
        <w:jc w:val="both"/>
        <w:rPr>
          <w:iCs/>
          <w:sz w:val="22"/>
          <w:szCs w:val="22"/>
        </w:rPr>
      </w:pPr>
    </w:p>
    <w:p w:rsidR="00367063" w:rsidRDefault="000875A1" w:rsidP="00367063">
      <w:pPr>
        <w:pStyle w:val="NormalWeb"/>
        <w:spacing w:before="0" w:beforeAutospacing="0" w:after="0" w:afterAutospacing="0"/>
        <w:contextualSpacing/>
        <w:jc w:val="both"/>
        <w:rPr>
          <w:b/>
          <w:bCs/>
          <w:sz w:val="22"/>
          <w:szCs w:val="22"/>
        </w:rPr>
      </w:pPr>
      <w:r w:rsidRPr="00367063">
        <w:rPr>
          <w:b/>
          <w:bCs/>
          <w:sz w:val="32"/>
          <w:szCs w:val="22"/>
        </w:rPr>
        <w:t>Dual Protection against Sexually Transmitted Infections and Pregnancy in South Africa</w:t>
      </w:r>
    </w:p>
    <w:p w:rsidR="000875A1" w:rsidRPr="00367063" w:rsidRDefault="000875A1" w:rsidP="00367063">
      <w:pPr>
        <w:pStyle w:val="NormalWeb"/>
        <w:spacing w:before="0" w:beforeAutospacing="0" w:after="0" w:afterAutospacing="0"/>
        <w:contextualSpacing/>
        <w:jc w:val="both"/>
        <w:rPr>
          <w:sz w:val="22"/>
          <w:szCs w:val="22"/>
        </w:rPr>
      </w:pPr>
      <w:r w:rsidRPr="00367063">
        <w:rPr>
          <w:b/>
          <w:bCs/>
          <w:sz w:val="22"/>
          <w:szCs w:val="22"/>
        </w:rPr>
        <w:t xml:space="preserve"> </w:t>
      </w:r>
    </w:p>
    <w:p w:rsidR="000875A1" w:rsidRPr="00367063" w:rsidRDefault="000875A1" w:rsidP="00367063">
      <w:pPr>
        <w:pStyle w:val="NormalWeb"/>
        <w:spacing w:before="0" w:beforeAutospacing="0" w:after="0" w:afterAutospacing="0"/>
        <w:contextualSpacing/>
        <w:jc w:val="both"/>
        <w:rPr>
          <w:i/>
        </w:rPr>
      </w:pPr>
      <w:r w:rsidRPr="00367063">
        <w:rPr>
          <w:i/>
        </w:rPr>
        <w:t>Chelsea Morroni</w:t>
      </w:r>
      <w:r w:rsidRPr="00367063">
        <w:rPr>
          <w:i/>
          <w:vertAlign w:val="superscript"/>
        </w:rPr>
        <w:t>1</w:t>
      </w:r>
      <w:proofErr w:type="gramStart"/>
      <w:r w:rsidRPr="00367063">
        <w:rPr>
          <w:i/>
          <w:vertAlign w:val="superscript"/>
        </w:rPr>
        <w:t>,2,3</w:t>
      </w:r>
      <w:proofErr w:type="gramEnd"/>
      <w:r w:rsidR="00740747" w:rsidRPr="00740747">
        <w:rPr>
          <w:i/>
        </w:rPr>
        <w:t>*</w:t>
      </w:r>
      <w:r w:rsidRPr="00367063">
        <w:rPr>
          <w:i/>
        </w:rPr>
        <w:t>, Jennifer Smit</w:t>
      </w:r>
      <w:r w:rsidRPr="00367063">
        <w:rPr>
          <w:i/>
          <w:vertAlign w:val="superscript"/>
        </w:rPr>
        <w:t>2,4</w:t>
      </w:r>
      <w:r w:rsidRPr="00367063">
        <w:rPr>
          <w:i/>
        </w:rPr>
        <w:t>, Lynn McFadyen</w:t>
      </w:r>
      <w:r w:rsidRPr="00367063">
        <w:rPr>
          <w:i/>
          <w:vertAlign w:val="superscript"/>
        </w:rPr>
        <w:t>2,5</w:t>
      </w:r>
      <w:r w:rsidRPr="00367063">
        <w:rPr>
          <w:i/>
        </w:rPr>
        <w:t>, Mmabatho Mqhayi</w:t>
      </w:r>
      <w:r w:rsidRPr="00367063">
        <w:rPr>
          <w:i/>
          <w:vertAlign w:val="superscript"/>
        </w:rPr>
        <w:t>2,5</w:t>
      </w:r>
      <w:r w:rsidRPr="00367063">
        <w:rPr>
          <w:i/>
        </w:rPr>
        <w:t xml:space="preserve"> and Mags Beksinska</w:t>
      </w:r>
      <w:r w:rsidRPr="00367063">
        <w:rPr>
          <w:i/>
          <w:vertAlign w:val="superscript"/>
        </w:rPr>
        <w:t>4</w:t>
      </w:r>
    </w:p>
    <w:p w:rsidR="00367063" w:rsidRPr="00367063" w:rsidRDefault="00367063" w:rsidP="00367063">
      <w:pPr>
        <w:pStyle w:val="NormalWeb"/>
        <w:spacing w:before="0" w:beforeAutospacing="0" w:after="0" w:afterAutospacing="0"/>
        <w:contextualSpacing/>
        <w:jc w:val="both"/>
        <w:rPr>
          <w:sz w:val="22"/>
          <w:szCs w:val="22"/>
        </w:rPr>
      </w:pPr>
    </w:p>
    <w:p w:rsidR="00367063" w:rsidRPr="00367063" w:rsidRDefault="000875A1" w:rsidP="00367063">
      <w:pPr>
        <w:pStyle w:val="NormalWeb"/>
        <w:spacing w:before="0" w:beforeAutospacing="0" w:after="0" w:afterAutospacing="0"/>
        <w:contextualSpacing/>
        <w:jc w:val="both"/>
        <w:rPr>
          <w:sz w:val="20"/>
          <w:szCs w:val="20"/>
        </w:rPr>
      </w:pPr>
      <w:r w:rsidRPr="00367063">
        <w:rPr>
          <w:sz w:val="20"/>
          <w:szCs w:val="20"/>
        </w:rPr>
        <w:t>Women's Health Research Unit, University of Cape Town, Cape Town</w:t>
      </w:r>
      <w:r w:rsidR="00367063" w:rsidRPr="00367063">
        <w:rPr>
          <w:sz w:val="20"/>
          <w:szCs w:val="20"/>
          <w:vertAlign w:val="superscript"/>
        </w:rPr>
        <w:t>1</w:t>
      </w:r>
      <w:r w:rsidR="00367063" w:rsidRPr="00367063">
        <w:rPr>
          <w:sz w:val="20"/>
          <w:szCs w:val="20"/>
        </w:rPr>
        <w:t>;</w:t>
      </w:r>
      <w:r w:rsidRPr="00367063">
        <w:rPr>
          <w:sz w:val="20"/>
          <w:szCs w:val="20"/>
        </w:rPr>
        <w:t xml:space="preserve"> Africa Centre for Population Studies and Reproductive Health, Hlabisa, KZN</w:t>
      </w:r>
      <w:r w:rsidR="00367063" w:rsidRPr="00367063">
        <w:rPr>
          <w:sz w:val="20"/>
          <w:szCs w:val="20"/>
          <w:vertAlign w:val="superscript"/>
        </w:rPr>
        <w:t>2</w:t>
      </w:r>
      <w:r w:rsidR="00367063" w:rsidRPr="00367063">
        <w:rPr>
          <w:sz w:val="20"/>
          <w:szCs w:val="20"/>
        </w:rPr>
        <w:t>;</w:t>
      </w:r>
      <w:r w:rsidRPr="00367063">
        <w:rPr>
          <w:sz w:val="20"/>
          <w:szCs w:val="20"/>
        </w:rPr>
        <w:t xml:space="preserve"> Fogarty AITRP, Department of Epidemiology, Mailman School of Public Health, Co lumbia University, New York, USA</w:t>
      </w:r>
      <w:r w:rsidR="00367063" w:rsidRPr="00367063">
        <w:rPr>
          <w:sz w:val="20"/>
          <w:szCs w:val="20"/>
          <w:vertAlign w:val="superscript"/>
        </w:rPr>
        <w:t>3</w:t>
      </w:r>
      <w:r w:rsidR="00367063" w:rsidRPr="00367063">
        <w:rPr>
          <w:sz w:val="20"/>
          <w:szCs w:val="20"/>
        </w:rPr>
        <w:t>;</w:t>
      </w:r>
      <w:r w:rsidRPr="00367063">
        <w:rPr>
          <w:sz w:val="20"/>
          <w:szCs w:val="20"/>
        </w:rPr>
        <w:t xml:space="preserve"> Reproductive Health Research Unit, Department of Obstetrics and Gynaecology, University of the Witwatersrand, Durban</w:t>
      </w:r>
      <w:r w:rsidR="00367063" w:rsidRPr="00367063">
        <w:rPr>
          <w:sz w:val="20"/>
          <w:szCs w:val="20"/>
          <w:vertAlign w:val="superscript"/>
        </w:rPr>
        <w:t>4</w:t>
      </w:r>
      <w:r w:rsidR="00367063" w:rsidRPr="00367063">
        <w:rPr>
          <w:sz w:val="20"/>
          <w:szCs w:val="20"/>
        </w:rPr>
        <w:t>;</w:t>
      </w:r>
      <w:r w:rsidRPr="00367063">
        <w:rPr>
          <w:sz w:val="20"/>
          <w:szCs w:val="20"/>
        </w:rPr>
        <w:t xml:space="preserve"> Clinical Sciences, Pfizer, Global Research and Development, Sandwich, UK</w:t>
      </w:r>
      <w:r w:rsidR="00367063" w:rsidRPr="00367063">
        <w:rPr>
          <w:sz w:val="20"/>
          <w:szCs w:val="20"/>
          <w:vertAlign w:val="superscript"/>
        </w:rPr>
        <w:t>5</w:t>
      </w:r>
      <w:r w:rsidR="00367063" w:rsidRPr="00367063">
        <w:rPr>
          <w:sz w:val="20"/>
          <w:szCs w:val="20"/>
        </w:rPr>
        <w:t>;</w:t>
      </w:r>
      <w:r w:rsidRPr="00367063">
        <w:rPr>
          <w:sz w:val="20"/>
          <w:szCs w:val="20"/>
        </w:rPr>
        <w:t xml:space="preserve"> Reproductive Health Research Unit, Department of Obstetrics and Gynaecology, University of the Witwatersrand, Johannesburg</w:t>
      </w:r>
      <w:r w:rsidR="00367063" w:rsidRPr="00367063">
        <w:rPr>
          <w:sz w:val="20"/>
          <w:szCs w:val="20"/>
          <w:vertAlign w:val="superscript"/>
        </w:rPr>
        <w:t>6</w:t>
      </w:r>
    </w:p>
    <w:p w:rsidR="00367063" w:rsidRDefault="00367063" w:rsidP="00367063">
      <w:pPr>
        <w:pStyle w:val="NormalWeb"/>
        <w:spacing w:before="0" w:beforeAutospacing="0" w:after="0" w:afterAutospacing="0"/>
        <w:contextualSpacing/>
        <w:jc w:val="both"/>
        <w:rPr>
          <w:sz w:val="22"/>
          <w:szCs w:val="22"/>
        </w:rPr>
      </w:pPr>
    </w:p>
    <w:p w:rsidR="00367063" w:rsidRPr="00367063" w:rsidRDefault="00367063" w:rsidP="00367063">
      <w:pPr>
        <w:pStyle w:val="NormalWeb"/>
        <w:spacing w:before="0" w:beforeAutospacing="0" w:after="0" w:afterAutospacing="0"/>
        <w:contextualSpacing/>
        <w:jc w:val="both"/>
        <w:rPr>
          <w:sz w:val="20"/>
          <w:szCs w:val="20"/>
        </w:rPr>
      </w:pPr>
      <w:r w:rsidRPr="00367063">
        <w:rPr>
          <w:b/>
          <w:bCs/>
          <w:sz w:val="20"/>
          <w:szCs w:val="20"/>
        </w:rPr>
        <w:t>*For Correspondence:</w:t>
      </w:r>
      <w:r w:rsidRPr="00367063">
        <w:rPr>
          <w:sz w:val="20"/>
          <w:szCs w:val="20"/>
        </w:rPr>
        <w:t xml:space="preserve"> E-mail: Chelsea@cormack.uct.ac.za and Phone: +27 21 4066300</w:t>
      </w:r>
    </w:p>
    <w:p w:rsidR="00367063" w:rsidRDefault="00367063" w:rsidP="00367063">
      <w:pPr>
        <w:pStyle w:val="NormalWeb"/>
        <w:spacing w:before="0" w:beforeAutospacing="0" w:after="0" w:afterAutospacing="0"/>
        <w:contextualSpacing/>
        <w:jc w:val="both"/>
        <w:rPr>
          <w:sz w:val="22"/>
          <w:szCs w:val="22"/>
        </w:rPr>
      </w:pPr>
    </w:p>
    <w:p w:rsidR="000875A1" w:rsidRDefault="004B6A23" w:rsidP="00367063">
      <w:pPr>
        <w:pStyle w:val="NormalWeb"/>
        <w:spacing w:before="0" w:beforeAutospacing="0" w:after="0" w:afterAutospacing="0"/>
        <w:contextualSpacing/>
        <w:jc w:val="both"/>
        <w:rPr>
          <w:b/>
          <w:bCs/>
          <w:sz w:val="22"/>
          <w:szCs w:val="22"/>
        </w:rPr>
      </w:pPr>
      <w:r w:rsidRPr="004B6A23">
        <w:rPr>
          <w:b/>
          <w:bCs/>
          <w:szCs w:val="22"/>
        </w:rPr>
        <w:t>Abstract</w:t>
      </w:r>
    </w:p>
    <w:p w:rsidR="004B6A23" w:rsidRPr="00367063" w:rsidRDefault="004B6A23" w:rsidP="00367063">
      <w:pPr>
        <w:pStyle w:val="NormalWeb"/>
        <w:spacing w:before="0" w:beforeAutospacing="0" w:after="0" w:afterAutospacing="0"/>
        <w:contextualSpacing/>
        <w:jc w:val="both"/>
        <w:rPr>
          <w:sz w:val="22"/>
          <w:szCs w:val="22"/>
        </w:rPr>
      </w:pPr>
    </w:p>
    <w:p w:rsidR="000875A1" w:rsidRDefault="000875A1" w:rsidP="00367063">
      <w:pPr>
        <w:pStyle w:val="NormalWeb"/>
        <w:spacing w:before="0" w:beforeAutospacing="0" w:after="0" w:afterAutospacing="0"/>
        <w:contextualSpacing/>
        <w:jc w:val="both"/>
        <w:rPr>
          <w:sz w:val="22"/>
          <w:szCs w:val="22"/>
        </w:rPr>
      </w:pPr>
      <w:r w:rsidRPr="004B6A23">
        <w:rPr>
          <w:sz w:val="18"/>
          <w:szCs w:val="22"/>
        </w:rPr>
        <w:t xml:space="preserve">Promotion of simultaneous protection against sexually transmitted infections (STIs) and unintended pregnancy, referred to as dual protection, represents an important public health intervention. We investigated its prevalence and correlates in South Africa. A cross-sectional survey of 929 sexually active women, aged 15-49 years, was conducted in 89 public primary health care clinics, with dual method use and use of condom alone at last sexual intercourse as outcomes. At last intercourse, 12% of women were protected from both STIs and pregnancy. In multivariate analysis, higher education, being unmarried, and multiple sex partnership in the past year were predictors of dual method use, while younger age, higher education and </w:t>
      </w:r>
      <w:proofErr w:type="gramStart"/>
      <w:r w:rsidRPr="004B6A23">
        <w:rPr>
          <w:sz w:val="18"/>
          <w:szCs w:val="22"/>
        </w:rPr>
        <w:t>awareness</w:t>
      </w:r>
      <w:proofErr w:type="gramEnd"/>
      <w:r w:rsidRPr="004B6A23">
        <w:rPr>
          <w:sz w:val="18"/>
          <w:szCs w:val="22"/>
        </w:rPr>
        <w:t xml:space="preserve"> of the dual function of condoms were predictors of condom use alone. Dual protection is low in this population. The predominance of hormonal contraceptive use in South Africa means that increasing barrier method use among hormonal contraceptive users is an important strategy for increasing dual protection. (</w:t>
      </w:r>
      <w:r w:rsidRPr="004B6A23">
        <w:rPr>
          <w:i/>
          <w:iCs/>
          <w:sz w:val="18"/>
          <w:szCs w:val="22"/>
        </w:rPr>
        <w:t>Afr J Reprod Health</w:t>
      </w:r>
      <w:r w:rsidRPr="004B6A23">
        <w:rPr>
          <w:sz w:val="18"/>
          <w:szCs w:val="22"/>
        </w:rPr>
        <w:t xml:space="preserve"> 2003; 7[2]: 13-19)</w:t>
      </w:r>
    </w:p>
    <w:p w:rsidR="004B6A23" w:rsidRPr="00367063" w:rsidRDefault="004B6A23" w:rsidP="00367063">
      <w:pPr>
        <w:pStyle w:val="NormalWeb"/>
        <w:spacing w:before="0" w:beforeAutospacing="0" w:after="0" w:afterAutospacing="0"/>
        <w:contextualSpacing/>
        <w:jc w:val="both"/>
        <w:rPr>
          <w:sz w:val="22"/>
          <w:szCs w:val="22"/>
        </w:rPr>
      </w:pPr>
    </w:p>
    <w:p w:rsidR="000875A1" w:rsidRDefault="004B6A23" w:rsidP="00367063">
      <w:pPr>
        <w:pStyle w:val="NormalWeb"/>
        <w:spacing w:before="0" w:beforeAutospacing="0" w:after="0" w:afterAutospacing="0"/>
        <w:contextualSpacing/>
        <w:jc w:val="both"/>
        <w:rPr>
          <w:iCs/>
          <w:sz w:val="22"/>
          <w:szCs w:val="22"/>
        </w:rPr>
      </w:pPr>
      <w:r w:rsidRPr="004B6A23">
        <w:rPr>
          <w:b/>
          <w:bCs/>
          <w:sz w:val="18"/>
          <w:szCs w:val="22"/>
        </w:rPr>
        <w:t>Keywords</w:t>
      </w:r>
      <w:r w:rsidR="000875A1" w:rsidRPr="004B6A23">
        <w:rPr>
          <w:b/>
          <w:bCs/>
          <w:sz w:val="18"/>
          <w:szCs w:val="22"/>
        </w:rPr>
        <w:t>:</w:t>
      </w:r>
      <w:r w:rsidRPr="004B6A23">
        <w:rPr>
          <w:b/>
          <w:bCs/>
          <w:sz w:val="18"/>
          <w:szCs w:val="22"/>
        </w:rPr>
        <w:t xml:space="preserve"> </w:t>
      </w:r>
      <w:r w:rsidR="000875A1" w:rsidRPr="004B6A23">
        <w:rPr>
          <w:i/>
          <w:iCs/>
          <w:sz w:val="18"/>
          <w:szCs w:val="22"/>
        </w:rPr>
        <w:t>Dual protection, contraception, sexually transmitted infections, condoms, South Africa</w:t>
      </w:r>
    </w:p>
    <w:p w:rsidR="004B6A23" w:rsidRPr="004B6A23" w:rsidRDefault="004B6A23" w:rsidP="00367063">
      <w:pPr>
        <w:pStyle w:val="NormalWeb"/>
        <w:spacing w:before="0" w:beforeAutospacing="0" w:after="0" w:afterAutospacing="0"/>
        <w:contextualSpacing/>
        <w:jc w:val="both"/>
        <w:rPr>
          <w:sz w:val="22"/>
          <w:szCs w:val="22"/>
        </w:rPr>
      </w:pPr>
    </w:p>
    <w:p w:rsidR="000875A1" w:rsidRDefault="005E1C2E" w:rsidP="00367063">
      <w:pPr>
        <w:spacing w:after="0" w:line="240" w:lineRule="auto"/>
        <w:contextualSpacing/>
        <w:jc w:val="both"/>
        <w:rPr>
          <w:rFonts w:ascii="Times New Roman" w:eastAsia="Times New Roman" w:hAnsi="Times New Roman" w:cs="Times New Roman"/>
          <w:b/>
          <w:bCs/>
          <w:lang w:eastAsia="en-GB"/>
        </w:rPr>
      </w:pPr>
      <w:r w:rsidRPr="005E1C2E">
        <w:rPr>
          <w:rFonts w:ascii="Times New Roman" w:eastAsia="Times New Roman" w:hAnsi="Times New Roman" w:cs="Times New Roman"/>
          <w:b/>
          <w:bCs/>
          <w:sz w:val="28"/>
          <w:lang w:eastAsia="en-GB"/>
        </w:rPr>
        <w:t>References</w:t>
      </w:r>
    </w:p>
    <w:p w:rsidR="005E1C2E" w:rsidRPr="00367063" w:rsidRDefault="005E1C2E" w:rsidP="00367063">
      <w:pPr>
        <w:spacing w:after="0" w:line="240" w:lineRule="auto"/>
        <w:contextualSpacing/>
        <w:jc w:val="both"/>
        <w:rPr>
          <w:rFonts w:ascii="Times New Roman" w:eastAsia="Times New Roman" w:hAnsi="Times New Roman" w:cs="Times New Roman"/>
          <w:lang w:eastAsia="en-GB"/>
        </w:rPr>
      </w:pP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Department of Health of South Africa. National HIV seroprevalence survey of women attending public antenatal clinics in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South Africa 2001, 12th annual report. Department of Health, Pretoria 2002.</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Colvin M. </w:t>
      </w:r>
      <w:proofErr w:type="gramStart"/>
      <w:r w:rsidRPr="005E1C2E">
        <w:rPr>
          <w:rFonts w:ascii="Times New Roman" w:eastAsia="Times New Roman" w:hAnsi="Times New Roman" w:cs="Times New Roman"/>
          <w:sz w:val="18"/>
          <w:szCs w:val="18"/>
          <w:lang w:eastAsia="en-GB"/>
        </w:rPr>
        <w:t>Sexually</w:t>
      </w:r>
      <w:proofErr w:type="gramEnd"/>
      <w:r w:rsidRPr="005E1C2E">
        <w:rPr>
          <w:rFonts w:ascii="Times New Roman" w:eastAsia="Times New Roman" w:hAnsi="Times New Roman" w:cs="Times New Roman"/>
          <w:sz w:val="18"/>
          <w:szCs w:val="18"/>
          <w:lang w:eastAsia="en-GB"/>
        </w:rPr>
        <w:t xml:space="preserve"> transmitted infections in southern Africa: a public health crisis. S Afr J Sci 2000; 22: 335-9. </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Wilkinson D, Abdool Karim SS, Harrison A, Lurie M, Colvin M, Connolly C and Sturm AW. Unrecognized sexually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transmitted infections in rural South African women: a hidden epidemic. Bull World Health Organ 1999; 77(1): 22-8.</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Cates W, Farley TMM and Rowe PJ. Worldwide patterns of infertility: is Africa different? Lancet 1985; 2: 596B8.</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Medical Research Council, Department of Health of South Africa and Macro International. South Africa demographic and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 xml:space="preserve">health survey 1998. Department of Health, Pretoria, 2001. </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Vundule C, Maforah F, Jewkes R and Jordaan E. Risk factors for teenage pregnancy among sexually active black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adolescents in Cape Town. S Afr Med J 2001; 91(1): 73B80.</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Woodsong C and Koo HP. Two good reasons: women's and men's perspectives on dual contraceptive use. SocSci Med 1999;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49(5): 567-580.</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Department of Health of South Africa. Framework for the National Contraceptive Policy Guidelines. Department of Health,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 xml:space="preserve">Pretoria, 2001. </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Smit J, McFadyen L, Beksinska M, de Pinho H, Morroni C, Mqhayi M, Parekh A and Zuma K. Emergency contraception in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 xml:space="preserve">South Africa: knowledge, attitudes and use among public sector primary healthcare clients. Contraception 2001;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64(6): 333-7.</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Myer L, Mathews C and Little F. Measuring consistent condom use: a comparison of cross-sectional and prospective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measurements in South Africa. Int J STD AIDS 2003; 13(1): 62B3.</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Myer L, Morroni C, Mathews C and Little F. Dual method use in South Africa. IntFamPlannPerspect 2002; 28 (2): 119-121.</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Kuyoh M, Spruyt A, Johnson L, et al. Dual method use among family planning clients in Kenya. Final report. Family Health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International and Family Planning Association of Kenya, 1999.</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Zenilman JM, Weisman CS, Rompalo AM, Ellish N, Upchurch DM, Hook EW and Celentano D. Condom use to prevent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incident STDs: the validity of self-reported condom use. Sex Trans Dis 1995; 22(1): 15-21.</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Stein Z. Family planning, sexually transmitted diseases, and the prevention of AIDS: divided we fail? </w:t>
      </w:r>
      <w:proofErr w:type="gramStart"/>
      <w:r w:rsidRPr="005E1C2E">
        <w:rPr>
          <w:rFonts w:ascii="Times New Roman" w:eastAsia="Times New Roman" w:hAnsi="Times New Roman" w:cs="Times New Roman"/>
          <w:sz w:val="18"/>
          <w:szCs w:val="18"/>
          <w:lang w:eastAsia="en-GB"/>
        </w:rPr>
        <w:t>Am</w:t>
      </w:r>
      <w:proofErr w:type="gramEnd"/>
      <w:r w:rsidRPr="005E1C2E">
        <w:rPr>
          <w:rFonts w:ascii="Times New Roman" w:eastAsia="Times New Roman" w:hAnsi="Times New Roman" w:cs="Times New Roman"/>
          <w:sz w:val="18"/>
          <w:szCs w:val="18"/>
          <w:lang w:eastAsia="en-GB"/>
        </w:rPr>
        <w:t xml:space="preserve"> J Public Health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1996; 86: 783-4.</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lastRenderedPageBreak/>
        <w:t xml:space="preserve">Beksinska ME, Rees VH, McIntyre JA and Wilkinson D. Acceptability of the female condom in different groups of women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 xml:space="preserve">in South Africa C a multi-centred study to inform the national female condom introductory strategy. S Afr Med J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2001 91(8): 672B8.</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Adeokun L, Mantell J, Weiss E, GE Delano, Jagha T, Olatoregun J, Udo D, Akinso S and Weiss E. Promoting dual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protection in family planning clinics in Ibadan, Nigeria. IntFamPlannPerspect 2002; 28(2): 87-95.</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Reproductive Health Research Unit, Family Health International and the Department of Health of South Africa. Introduction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of the female condom in South Africa: programme activities and performance 1998-2000. Draft report in preparation.</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Steiner MJ, Glover LH, Bou-Saada I and Piedrahita C. Increasing barrier method use among oral contraceptive users at risk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of STDs: what approach is best? Sex Trans Dis 1998; 25: 139-143.</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Cates W Jr and KM Stone. Family planning, sexually transmitted diseases and contraceptive choice: a literature update part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1. FamPlannPersp 1992; 24(2): 75-84.</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Cates W Jr. Contraception, unintended pregnancies and sexually transmitted diseases: why isn't a simple solution possible?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 xml:space="preserve">Am J Epidemiol 1996; 143(4): 311-18. </w:t>
      </w:r>
    </w:p>
    <w:p w:rsid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Smit JA, McFadyen ML, Harrison A and Zuma K. Where is the condom? Contraceptive practice in a rural district of South </w:t>
      </w:r>
      <w:r w:rsid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Africa. Afr J Reprod Health.</w:t>
      </w:r>
    </w:p>
    <w:p w:rsidR="000875A1" w:rsidRPr="005E1C2E" w:rsidRDefault="000875A1" w:rsidP="005E1C2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1C2E">
        <w:rPr>
          <w:rFonts w:ascii="Times New Roman" w:eastAsia="Times New Roman" w:hAnsi="Times New Roman" w:cs="Times New Roman"/>
          <w:sz w:val="18"/>
          <w:szCs w:val="18"/>
          <w:lang w:eastAsia="en-GB"/>
        </w:rPr>
        <w:t xml:space="preserve">Abdool-Karim Q. Barriers to preventing immunodeficiency virus in women: experiences from KwaZulu-Natal, South </w:t>
      </w:r>
      <w:r w:rsidR="005E1C2E" w:rsidRPr="005E1C2E">
        <w:rPr>
          <w:rFonts w:ascii="Times New Roman" w:eastAsia="Times New Roman" w:hAnsi="Times New Roman" w:cs="Times New Roman"/>
          <w:sz w:val="18"/>
          <w:szCs w:val="18"/>
          <w:lang w:eastAsia="en-GB"/>
        </w:rPr>
        <w:tab/>
      </w:r>
      <w:r w:rsidRPr="005E1C2E">
        <w:rPr>
          <w:rFonts w:ascii="Times New Roman" w:eastAsia="Times New Roman" w:hAnsi="Times New Roman" w:cs="Times New Roman"/>
          <w:sz w:val="18"/>
          <w:szCs w:val="18"/>
          <w:lang w:eastAsia="en-GB"/>
        </w:rPr>
        <w:t>Africa. J Am Med Women Assoc 2001; 56(4): 193-6.</w:t>
      </w:r>
    </w:p>
    <w:p w:rsidR="00B47603" w:rsidRPr="00367063" w:rsidRDefault="00740747" w:rsidP="00367063">
      <w:pPr>
        <w:spacing w:after="0" w:line="240" w:lineRule="auto"/>
        <w:contextualSpacing/>
        <w:jc w:val="both"/>
      </w:pPr>
    </w:p>
    <w:sectPr w:rsidR="00B47603" w:rsidRPr="00367063" w:rsidSect="007742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726EF"/>
    <w:multiLevelType w:val="multilevel"/>
    <w:tmpl w:val="D4622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875A1"/>
    <w:rsid w:val="000875A1"/>
    <w:rsid w:val="001A163A"/>
    <w:rsid w:val="00367063"/>
    <w:rsid w:val="004B6A23"/>
    <w:rsid w:val="005E1C2E"/>
    <w:rsid w:val="00740747"/>
    <w:rsid w:val="007742AD"/>
    <w:rsid w:val="007D11E2"/>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5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67063"/>
    <w:rPr>
      <w:i/>
      <w:iCs/>
    </w:rPr>
  </w:style>
</w:styles>
</file>

<file path=word/webSettings.xml><?xml version="1.0" encoding="utf-8"?>
<w:webSettings xmlns:r="http://schemas.openxmlformats.org/officeDocument/2006/relationships" xmlns:w="http://schemas.openxmlformats.org/wordprocessingml/2006/main">
  <w:divs>
    <w:div w:id="44372733">
      <w:bodyDiv w:val="1"/>
      <w:marLeft w:val="0"/>
      <w:marRight w:val="0"/>
      <w:marTop w:val="0"/>
      <w:marBottom w:val="0"/>
      <w:divBdr>
        <w:top w:val="none" w:sz="0" w:space="0" w:color="auto"/>
        <w:left w:val="none" w:sz="0" w:space="0" w:color="auto"/>
        <w:bottom w:val="none" w:sz="0" w:space="0" w:color="auto"/>
        <w:right w:val="none" w:sz="0" w:space="0" w:color="auto"/>
      </w:divBdr>
    </w:div>
    <w:div w:id="10348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2017-07-06T13:42:00Z</dcterms:created>
  <dcterms:modified xsi:type="dcterms:W3CDTF">2017-07-11T13:16:00Z</dcterms:modified>
</cp:coreProperties>
</file>