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00" w:rsidRPr="007A2D00" w:rsidRDefault="007A2D00" w:rsidP="007A2D00">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7A2D00">
        <w:rPr>
          <w:rFonts w:ascii="Times New Roman" w:hAnsi="Times New Roman" w:cs="Times New Roman"/>
          <w:b/>
          <w:sz w:val="24"/>
          <w:szCs w:val="24"/>
        </w:rPr>
        <w:t>ORIGINAL RESEARCH ARTICLE</w:t>
      </w:r>
    </w:p>
    <w:p w:rsidR="007A2D00" w:rsidRDefault="007A2D00" w:rsidP="007A2D00">
      <w:pPr>
        <w:spacing w:after="0" w:line="240" w:lineRule="auto"/>
        <w:contextualSpacing/>
        <w:jc w:val="both"/>
        <w:rPr>
          <w:rFonts w:ascii="Times New Roman" w:eastAsia="Times New Roman" w:hAnsi="Times New Roman" w:cs="Times New Roman"/>
          <w:iCs/>
          <w:lang w:eastAsia="en-GB"/>
        </w:rPr>
      </w:pPr>
    </w:p>
    <w:p w:rsidR="007C0B80" w:rsidRDefault="007C0B80" w:rsidP="007A2D00">
      <w:pPr>
        <w:spacing w:after="0" w:line="240" w:lineRule="auto"/>
        <w:contextualSpacing/>
        <w:jc w:val="both"/>
        <w:rPr>
          <w:rFonts w:ascii="Times New Roman" w:eastAsia="Times New Roman" w:hAnsi="Times New Roman" w:cs="Times New Roman"/>
          <w:b/>
          <w:bCs/>
          <w:lang w:eastAsia="en-GB"/>
        </w:rPr>
      </w:pPr>
      <w:r w:rsidRPr="007A2D00">
        <w:rPr>
          <w:rFonts w:ascii="Times New Roman" w:eastAsia="Times New Roman" w:hAnsi="Times New Roman" w:cs="Times New Roman"/>
          <w:b/>
          <w:bCs/>
          <w:sz w:val="32"/>
          <w:lang w:eastAsia="en-GB"/>
        </w:rPr>
        <w:t>Effects of Halofantrine Hydrochloride (Halfan) on the Histology of the Ovary of Mature Female Wistar Rats</w:t>
      </w:r>
    </w:p>
    <w:p w:rsidR="007A2D00" w:rsidRPr="007A2D00" w:rsidRDefault="007A2D00" w:rsidP="007A2D00">
      <w:pPr>
        <w:spacing w:after="0" w:line="240" w:lineRule="auto"/>
        <w:contextualSpacing/>
        <w:jc w:val="both"/>
        <w:rPr>
          <w:rFonts w:ascii="Times New Roman" w:eastAsia="Times New Roman" w:hAnsi="Times New Roman" w:cs="Times New Roman"/>
          <w:lang w:eastAsia="en-GB"/>
        </w:rPr>
      </w:pPr>
    </w:p>
    <w:p w:rsidR="007C0B80" w:rsidRPr="007A2D00" w:rsidRDefault="007C0B80" w:rsidP="007A2D00">
      <w:pPr>
        <w:spacing w:after="0" w:line="240" w:lineRule="auto"/>
        <w:contextualSpacing/>
        <w:jc w:val="both"/>
        <w:rPr>
          <w:rFonts w:ascii="Times New Roman" w:eastAsia="Times New Roman" w:hAnsi="Times New Roman" w:cs="Times New Roman"/>
          <w:i/>
          <w:lang w:eastAsia="en-GB"/>
        </w:rPr>
      </w:pPr>
      <w:r w:rsidRPr="007A2D00">
        <w:rPr>
          <w:rFonts w:ascii="Times New Roman" w:eastAsia="Times New Roman" w:hAnsi="Times New Roman" w:cs="Times New Roman"/>
          <w:i/>
          <w:sz w:val="24"/>
          <w:lang w:eastAsia="en-GB"/>
        </w:rPr>
        <w:t>JO Adjene</w:t>
      </w:r>
      <w:r w:rsidRPr="007A2D00">
        <w:rPr>
          <w:rFonts w:ascii="Times New Roman" w:eastAsia="Times New Roman" w:hAnsi="Times New Roman" w:cs="Times New Roman"/>
          <w:i/>
          <w:sz w:val="24"/>
          <w:vertAlign w:val="superscript"/>
          <w:lang w:eastAsia="en-GB"/>
        </w:rPr>
        <w:t>1</w:t>
      </w:r>
      <w:r w:rsidRPr="007A2D00">
        <w:rPr>
          <w:rFonts w:ascii="Times New Roman" w:eastAsia="Times New Roman" w:hAnsi="Times New Roman" w:cs="Times New Roman"/>
          <w:i/>
          <w:sz w:val="24"/>
          <w:lang w:eastAsia="en-GB"/>
        </w:rPr>
        <w:t xml:space="preserve"> and FO Agoreyo</w:t>
      </w:r>
      <w:r w:rsidRPr="007A2D00">
        <w:rPr>
          <w:rFonts w:ascii="Times New Roman" w:eastAsia="Times New Roman" w:hAnsi="Times New Roman" w:cs="Times New Roman"/>
          <w:i/>
          <w:sz w:val="24"/>
          <w:vertAlign w:val="superscript"/>
          <w:lang w:eastAsia="en-GB"/>
        </w:rPr>
        <w:t>1</w:t>
      </w:r>
      <w:r w:rsidR="00FF04CE" w:rsidRPr="00FF04CE">
        <w:rPr>
          <w:rFonts w:ascii="Times New Roman" w:eastAsia="Times New Roman" w:hAnsi="Times New Roman" w:cs="Times New Roman"/>
          <w:i/>
          <w:sz w:val="24"/>
          <w:lang w:eastAsia="en-GB"/>
        </w:rPr>
        <w:t>*</w:t>
      </w:r>
    </w:p>
    <w:p w:rsidR="007A2D00" w:rsidRPr="007A2D00" w:rsidRDefault="007A2D00" w:rsidP="007A2D00">
      <w:pPr>
        <w:spacing w:after="0" w:line="240" w:lineRule="auto"/>
        <w:contextualSpacing/>
        <w:jc w:val="both"/>
        <w:rPr>
          <w:rFonts w:ascii="Times New Roman" w:eastAsia="Times New Roman" w:hAnsi="Times New Roman" w:cs="Times New Roman"/>
          <w:lang w:eastAsia="en-GB"/>
        </w:rPr>
      </w:pPr>
    </w:p>
    <w:p w:rsidR="007A2D00" w:rsidRDefault="007C0B80" w:rsidP="007A2D00">
      <w:pPr>
        <w:spacing w:after="0" w:line="240" w:lineRule="auto"/>
        <w:contextualSpacing/>
        <w:jc w:val="both"/>
        <w:rPr>
          <w:rFonts w:ascii="Times New Roman" w:eastAsia="Times New Roman" w:hAnsi="Times New Roman" w:cs="Times New Roman"/>
          <w:lang w:eastAsia="en-GB"/>
        </w:rPr>
      </w:pPr>
      <w:r w:rsidRPr="007A2D00">
        <w:rPr>
          <w:rFonts w:ascii="Times New Roman" w:eastAsia="Times New Roman" w:hAnsi="Times New Roman" w:cs="Times New Roman"/>
          <w:sz w:val="20"/>
          <w:lang w:eastAsia="en-GB"/>
        </w:rPr>
        <w:t>Department of Anatomy, School of Medicine, University of Benin, Benin City, Nigeria</w:t>
      </w:r>
      <w:r w:rsidR="007A2D00" w:rsidRPr="007A2D00">
        <w:rPr>
          <w:rFonts w:ascii="Times New Roman" w:eastAsia="Times New Roman" w:hAnsi="Times New Roman" w:cs="Times New Roman"/>
          <w:sz w:val="20"/>
          <w:vertAlign w:val="superscript"/>
          <w:lang w:eastAsia="en-GB"/>
        </w:rPr>
        <w:t>1</w:t>
      </w:r>
      <w:r w:rsidRPr="007A2D00">
        <w:rPr>
          <w:rFonts w:ascii="Times New Roman" w:eastAsia="Times New Roman" w:hAnsi="Times New Roman" w:cs="Times New Roman"/>
          <w:lang w:eastAsia="en-GB"/>
        </w:rPr>
        <w:t xml:space="preserve"> </w:t>
      </w:r>
    </w:p>
    <w:p w:rsidR="007A2D00" w:rsidRDefault="007A2D00" w:rsidP="007A2D00">
      <w:pPr>
        <w:spacing w:after="0" w:line="240" w:lineRule="auto"/>
        <w:contextualSpacing/>
        <w:jc w:val="both"/>
        <w:rPr>
          <w:rFonts w:ascii="Times New Roman" w:eastAsia="Times New Roman" w:hAnsi="Times New Roman" w:cs="Times New Roman"/>
          <w:lang w:eastAsia="en-GB"/>
        </w:rPr>
      </w:pPr>
    </w:p>
    <w:p w:rsidR="007A2D00" w:rsidRPr="007A2D00" w:rsidRDefault="007A2D00" w:rsidP="007A2D00">
      <w:pPr>
        <w:spacing w:after="0" w:line="240" w:lineRule="auto"/>
        <w:contextualSpacing/>
        <w:jc w:val="both"/>
        <w:rPr>
          <w:rFonts w:ascii="Times New Roman" w:eastAsia="Times New Roman" w:hAnsi="Times New Roman" w:cs="Times New Roman"/>
          <w:sz w:val="20"/>
          <w:szCs w:val="20"/>
          <w:lang w:eastAsia="en-GB"/>
        </w:rPr>
      </w:pPr>
      <w:r w:rsidRPr="007A2D00">
        <w:rPr>
          <w:rFonts w:ascii="Times New Roman" w:hAnsi="Times New Roman" w:cs="Times New Roman"/>
          <w:b/>
          <w:bCs/>
          <w:color w:val="000000" w:themeColor="text1"/>
          <w:sz w:val="20"/>
          <w:szCs w:val="20"/>
        </w:rPr>
        <w:t>*For Correspondence:</w:t>
      </w:r>
      <w:r w:rsidRPr="007A2D00">
        <w:rPr>
          <w:rFonts w:ascii="Times New Roman" w:hAnsi="Times New Roman" w:cs="Times New Roman"/>
          <w:color w:val="000000" w:themeColor="text1"/>
          <w:sz w:val="20"/>
          <w:szCs w:val="20"/>
        </w:rPr>
        <w:t xml:space="preserve"> </w:t>
      </w:r>
      <w:r w:rsidRPr="007A2D00">
        <w:rPr>
          <w:rFonts w:ascii="Times New Roman" w:hAnsi="Times New Roman" w:cs="Times New Roman"/>
          <w:sz w:val="20"/>
          <w:szCs w:val="20"/>
        </w:rPr>
        <w:t xml:space="preserve">E-mail: </w:t>
      </w:r>
      <w:r w:rsidRPr="007A2D00">
        <w:rPr>
          <w:rFonts w:ascii="Times New Roman" w:eastAsia="Times New Roman" w:hAnsi="Times New Roman" w:cs="Times New Roman"/>
          <w:sz w:val="20"/>
          <w:szCs w:val="20"/>
          <w:lang w:eastAsia="en-GB"/>
        </w:rPr>
        <w:t>agoreyofo@yahoo.com</w:t>
      </w:r>
    </w:p>
    <w:p w:rsidR="007A2D00" w:rsidRDefault="007A2D00" w:rsidP="007A2D00">
      <w:pPr>
        <w:spacing w:after="0" w:line="240" w:lineRule="auto"/>
        <w:contextualSpacing/>
        <w:jc w:val="both"/>
        <w:rPr>
          <w:rFonts w:ascii="Times New Roman" w:eastAsia="Times New Roman" w:hAnsi="Times New Roman" w:cs="Times New Roman"/>
          <w:lang w:eastAsia="en-GB"/>
        </w:rPr>
      </w:pPr>
    </w:p>
    <w:p w:rsidR="007C0B80" w:rsidRDefault="007A2D00" w:rsidP="007A2D00">
      <w:pPr>
        <w:spacing w:after="0" w:line="240" w:lineRule="auto"/>
        <w:contextualSpacing/>
        <w:jc w:val="both"/>
        <w:rPr>
          <w:rFonts w:ascii="Times New Roman" w:eastAsia="Times New Roman" w:hAnsi="Times New Roman" w:cs="Times New Roman"/>
          <w:b/>
          <w:bCs/>
          <w:lang w:eastAsia="en-GB"/>
        </w:rPr>
      </w:pPr>
      <w:r w:rsidRPr="007A2D00">
        <w:rPr>
          <w:rFonts w:ascii="Times New Roman" w:eastAsia="Times New Roman" w:hAnsi="Times New Roman" w:cs="Times New Roman"/>
          <w:b/>
          <w:bCs/>
          <w:sz w:val="24"/>
          <w:lang w:eastAsia="en-GB"/>
        </w:rPr>
        <w:t>Abstract</w:t>
      </w:r>
    </w:p>
    <w:p w:rsidR="007A2D00" w:rsidRPr="007A2D00" w:rsidRDefault="007A2D00" w:rsidP="007A2D00">
      <w:pPr>
        <w:spacing w:after="0" w:line="240" w:lineRule="auto"/>
        <w:contextualSpacing/>
        <w:jc w:val="both"/>
        <w:rPr>
          <w:rFonts w:ascii="Times New Roman" w:eastAsia="Times New Roman" w:hAnsi="Times New Roman" w:cs="Times New Roman"/>
          <w:lang w:eastAsia="en-GB"/>
        </w:rPr>
      </w:pPr>
    </w:p>
    <w:p w:rsidR="007C0B80" w:rsidRDefault="007C0B80" w:rsidP="007A2D00">
      <w:pPr>
        <w:spacing w:after="0" w:line="240" w:lineRule="auto"/>
        <w:contextualSpacing/>
        <w:jc w:val="both"/>
        <w:rPr>
          <w:rFonts w:ascii="Times New Roman" w:eastAsia="Times New Roman" w:hAnsi="Times New Roman" w:cs="Times New Roman"/>
          <w:lang w:eastAsia="en-GB"/>
        </w:rPr>
      </w:pPr>
      <w:r w:rsidRPr="003E4228">
        <w:rPr>
          <w:rFonts w:ascii="Times New Roman" w:eastAsia="Times New Roman" w:hAnsi="Times New Roman" w:cs="Times New Roman"/>
          <w:sz w:val="18"/>
          <w:lang w:eastAsia="en-GB"/>
        </w:rPr>
        <w:t>Halofantrine hydrochloride (halfan) was administered via oral route to matured female wistar rats weighing 180–200g.  The Wistar rats were randomly selected and divided into six groups of four rats each, making a total of twenty four rats and coded A</w:t>
      </w:r>
      <w:r w:rsidRPr="003E4228">
        <w:rPr>
          <w:rFonts w:ascii="Times New Roman" w:eastAsia="Times New Roman" w:hAnsi="Times New Roman" w:cs="Times New Roman"/>
          <w:sz w:val="18"/>
          <w:vertAlign w:val="subscript"/>
          <w:lang w:eastAsia="en-GB"/>
        </w:rPr>
        <w:t>1</w:t>
      </w:r>
      <w:r w:rsidRPr="003E4228">
        <w:rPr>
          <w:rFonts w:ascii="Times New Roman" w:eastAsia="Times New Roman" w:hAnsi="Times New Roman" w:cs="Times New Roman"/>
          <w:sz w:val="18"/>
          <w:lang w:eastAsia="en-GB"/>
        </w:rPr>
        <w:t>, A</w:t>
      </w:r>
      <w:r w:rsidRPr="003E4228">
        <w:rPr>
          <w:rFonts w:ascii="Times New Roman" w:eastAsia="Times New Roman" w:hAnsi="Times New Roman" w:cs="Times New Roman"/>
          <w:sz w:val="18"/>
          <w:vertAlign w:val="subscript"/>
          <w:lang w:eastAsia="en-GB"/>
        </w:rPr>
        <w:t>2</w:t>
      </w:r>
      <w:r w:rsidRPr="003E4228">
        <w:rPr>
          <w:rFonts w:ascii="Times New Roman" w:eastAsia="Times New Roman" w:hAnsi="Times New Roman" w:cs="Times New Roman"/>
          <w:sz w:val="18"/>
          <w:lang w:eastAsia="en-GB"/>
        </w:rPr>
        <w:t>, A</w:t>
      </w:r>
      <w:r w:rsidRPr="003E4228">
        <w:rPr>
          <w:rFonts w:ascii="Times New Roman" w:eastAsia="Times New Roman" w:hAnsi="Times New Roman" w:cs="Times New Roman"/>
          <w:sz w:val="18"/>
          <w:vertAlign w:val="subscript"/>
          <w:lang w:eastAsia="en-GB"/>
        </w:rPr>
        <w:t>3</w:t>
      </w:r>
      <w:r w:rsidRPr="003E4228">
        <w:rPr>
          <w:rFonts w:ascii="Times New Roman" w:eastAsia="Times New Roman" w:hAnsi="Times New Roman" w:cs="Times New Roman"/>
          <w:sz w:val="18"/>
          <w:lang w:eastAsia="en-GB"/>
        </w:rPr>
        <w:t>, B</w:t>
      </w:r>
      <w:r w:rsidRPr="003E4228">
        <w:rPr>
          <w:rFonts w:ascii="Times New Roman" w:eastAsia="Times New Roman" w:hAnsi="Times New Roman" w:cs="Times New Roman"/>
          <w:sz w:val="18"/>
          <w:vertAlign w:val="subscript"/>
          <w:lang w:eastAsia="en-GB"/>
        </w:rPr>
        <w:t>1</w:t>
      </w:r>
      <w:r w:rsidRPr="003E4228">
        <w:rPr>
          <w:rFonts w:ascii="Times New Roman" w:eastAsia="Times New Roman" w:hAnsi="Times New Roman" w:cs="Times New Roman"/>
          <w:sz w:val="18"/>
          <w:lang w:eastAsia="en-GB"/>
        </w:rPr>
        <w:t>, B</w:t>
      </w:r>
      <w:r w:rsidRPr="003E4228">
        <w:rPr>
          <w:rFonts w:ascii="Times New Roman" w:eastAsia="Times New Roman" w:hAnsi="Times New Roman" w:cs="Times New Roman"/>
          <w:sz w:val="18"/>
          <w:vertAlign w:val="subscript"/>
          <w:lang w:eastAsia="en-GB"/>
        </w:rPr>
        <w:t>2</w:t>
      </w:r>
      <w:r w:rsidRPr="003E4228">
        <w:rPr>
          <w:rFonts w:ascii="Times New Roman" w:eastAsia="Times New Roman" w:hAnsi="Times New Roman" w:cs="Times New Roman"/>
          <w:sz w:val="18"/>
          <w:lang w:eastAsia="en-GB"/>
        </w:rPr>
        <w:t xml:space="preserve"> and B</w:t>
      </w:r>
      <w:r w:rsidRPr="003E4228">
        <w:rPr>
          <w:rFonts w:ascii="Times New Roman" w:eastAsia="Times New Roman" w:hAnsi="Times New Roman" w:cs="Times New Roman"/>
          <w:sz w:val="18"/>
          <w:vertAlign w:val="subscript"/>
          <w:lang w:eastAsia="en-GB"/>
        </w:rPr>
        <w:t>3</w:t>
      </w:r>
      <w:r w:rsidRPr="003E4228">
        <w:rPr>
          <w:rFonts w:ascii="Times New Roman" w:eastAsia="Times New Roman" w:hAnsi="Times New Roman" w:cs="Times New Roman"/>
          <w:sz w:val="18"/>
          <w:lang w:eastAsia="en-GB"/>
        </w:rPr>
        <w:t>. Groups A</w:t>
      </w:r>
      <w:r w:rsidRPr="003E4228">
        <w:rPr>
          <w:rFonts w:ascii="Times New Roman" w:eastAsia="Times New Roman" w:hAnsi="Times New Roman" w:cs="Times New Roman"/>
          <w:sz w:val="18"/>
          <w:vertAlign w:val="subscript"/>
          <w:lang w:eastAsia="en-GB"/>
        </w:rPr>
        <w:t>3</w:t>
      </w:r>
      <w:r w:rsidRPr="003E4228">
        <w:rPr>
          <w:rFonts w:ascii="Times New Roman" w:eastAsia="Times New Roman" w:hAnsi="Times New Roman" w:cs="Times New Roman"/>
          <w:sz w:val="18"/>
          <w:lang w:eastAsia="en-GB"/>
        </w:rPr>
        <w:t xml:space="preserve"> and B</w:t>
      </w:r>
      <w:r w:rsidRPr="003E4228">
        <w:rPr>
          <w:rFonts w:ascii="Times New Roman" w:eastAsia="Times New Roman" w:hAnsi="Times New Roman" w:cs="Times New Roman"/>
          <w:sz w:val="18"/>
          <w:vertAlign w:val="subscript"/>
          <w:lang w:eastAsia="en-GB"/>
        </w:rPr>
        <w:t>3</w:t>
      </w:r>
      <w:r w:rsidRPr="003E4228">
        <w:rPr>
          <w:rFonts w:ascii="Times New Roman" w:eastAsia="Times New Roman" w:hAnsi="Times New Roman" w:cs="Times New Roman"/>
          <w:sz w:val="18"/>
          <w:lang w:eastAsia="en-GB"/>
        </w:rPr>
        <w:t xml:space="preserve"> were used as controls. Three consecutive doses of 1mg/100g halfan each were administered to group A</w:t>
      </w:r>
      <w:r w:rsidRPr="003E4228">
        <w:rPr>
          <w:rFonts w:ascii="Times New Roman" w:eastAsia="Times New Roman" w:hAnsi="Times New Roman" w:cs="Times New Roman"/>
          <w:sz w:val="18"/>
          <w:vertAlign w:val="subscript"/>
          <w:lang w:eastAsia="en-GB"/>
        </w:rPr>
        <w:t>1</w:t>
      </w:r>
      <w:r w:rsidRPr="003E4228">
        <w:rPr>
          <w:rFonts w:ascii="Times New Roman" w:eastAsia="Times New Roman" w:hAnsi="Times New Roman" w:cs="Times New Roman"/>
          <w:sz w:val="18"/>
          <w:lang w:eastAsia="en-GB"/>
        </w:rPr>
        <w:t xml:space="preserve"> at six hourly intervals while three doses of 2mg/100g halfan each were administered to group A</w:t>
      </w:r>
      <w:r w:rsidRPr="003E4228">
        <w:rPr>
          <w:rFonts w:ascii="Times New Roman" w:eastAsia="Times New Roman" w:hAnsi="Times New Roman" w:cs="Times New Roman"/>
          <w:sz w:val="18"/>
          <w:vertAlign w:val="subscript"/>
          <w:lang w:eastAsia="en-GB"/>
        </w:rPr>
        <w:t>2</w:t>
      </w:r>
      <w:r w:rsidRPr="003E4228">
        <w:rPr>
          <w:rFonts w:ascii="Times New Roman" w:eastAsia="Times New Roman" w:hAnsi="Times New Roman" w:cs="Times New Roman"/>
          <w:sz w:val="18"/>
          <w:lang w:eastAsia="en-GB"/>
        </w:rPr>
        <w:t xml:space="preserve"> at six hourly intervals.  The animals were sacrificed on the 5th day after drug administration by cervical dislocation. Animals in groups B</w:t>
      </w:r>
      <w:r w:rsidRPr="003E4228">
        <w:rPr>
          <w:rFonts w:ascii="Times New Roman" w:eastAsia="Times New Roman" w:hAnsi="Times New Roman" w:cs="Times New Roman"/>
          <w:sz w:val="18"/>
          <w:vertAlign w:val="subscript"/>
          <w:lang w:eastAsia="en-GB"/>
        </w:rPr>
        <w:t>1</w:t>
      </w:r>
      <w:r w:rsidRPr="003E4228">
        <w:rPr>
          <w:rFonts w:ascii="Times New Roman" w:eastAsia="Times New Roman" w:hAnsi="Times New Roman" w:cs="Times New Roman"/>
          <w:sz w:val="18"/>
          <w:lang w:eastAsia="en-GB"/>
        </w:rPr>
        <w:t xml:space="preserve"> and B</w:t>
      </w:r>
      <w:r w:rsidRPr="003E4228">
        <w:rPr>
          <w:rFonts w:ascii="Times New Roman" w:eastAsia="Times New Roman" w:hAnsi="Times New Roman" w:cs="Times New Roman"/>
          <w:sz w:val="18"/>
          <w:vertAlign w:val="subscript"/>
          <w:lang w:eastAsia="en-GB"/>
        </w:rPr>
        <w:t>2</w:t>
      </w:r>
      <w:r w:rsidRPr="003E4228">
        <w:rPr>
          <w:rFonts w:ascii="Times New Roman" w:eastAsia="Times New Roman" w:hAnsi="Times New Roman" w:cs="Times New Roman"/>
          <w:sz w:val="18"/>
          <w:lang w:eastAsia="en-GB"/>
        </w:rPr>
        <w:t xml:space="preserve"> were given doses corresponding to A</w:t>
      </w:r>
      <w:r w:rsidRPr="003E4228">
        <w:rPr>
          <w:rFonts w:ascii="Times New Roman" w:eastAsia="Times New Roman" w:hAnsi="Times New Roman" w:cs="Times New Roman"/>
          <w:sz w:val="18"/>
          <w:vertAlign w:val="subscript"/>
          <w:lang w:eastAsia="en-GB"/>
        </w:rPr>
        <w:t>1</w:t>
      </w:r>
      <w:r w:rsidRPr="003E4228">
        <w:rPr>
          <w:rFonts w:ascii="Times New Roman" w:eastAsia="Times New Roman" w:hAnsi="Times New Roman" w:cs="Times New Roman"/>
          <w:sz w:val="18"/>
          <w:lang w:eastAsia="en-GB"/>
        </w:rPr>
        <w:t xml:space="preserve"> and A</w:t>
      </w:r>
      <w:r w:rsidRPr="003E4228">
        <w:rPr>
          <w:rFonts w:ascii="Times New Roman" w:eastAsia="Times New Roman" w:hAnsi="Times New Roman" w:cs="Times New Roman"/>
          <w:sz w:val="18"/>
          <w:vertAlign w:val="subscript"/>
          <w:lang w:eastAsia="en-GB"/>
        </w:rPr>
        <w:t>2</w:t>
      </w:r>
      <w:r w:rsidRPr="003E4228">
        <w:rPr>
          <w:rFonts w:ascii="Times New Roman" w:eastAsia="Times New Roman" w:hAnsi="Times New Roman" w:cs="Times New Roman"/>
          <w:sz w:val="18"/>
          <w:lang w:eastAsia="en-GB"/>
        </w:rPr>
        <w:t xml:space="preserve"> respectively, but in addition drug administration was repeated the fifth day following the day of first administration. The animals in this group were sacrificed on the tenth day by cervical dislocation, the ovaries were removed, blotted dry, fixed in 10% formal saline for histological processing and studies. Histological changes observed in the ovary include retarded growth of follicles, reduction in size and number of follicles, increase in cytoplasmic vacuolation, constriction of blood vessels, absence of corpora lutae and cases of cellular necrosis. These alterations were more pronounced in those groups sacrificed on the tenth day. (</w:t>
      </w:r>
      <w:r w:rsidRPr="003E4228">
        <w:rPr>
          <w:rFonts w:ascii="Times New Roman" w:eastAsia="Times New Roman" w:hAnsi="Times New Roman" w:cs="Times New Roman"/>
          <w:i/>
          <w:iCs/>
          <w:sz w:val="18"/>
          <w:lang w:eastAsia="en-GB"/>
        </w:rPr>
        <w:t>Afr J Reprod Health</w:t>
      </w:r>
      <w:r w:rsidRPr="003E4228">
        <w:rPr>
          <w:rFonts w:ascii="Times New Roman" w:eastAsia="Times New Roman" w:hAnsi="Times New Roman" w:cs="Times New Roman"/>
          <w:sz w:val="18"/>
          <w:lang w:eastAsia="en-GB"/>
        </w:rPr>
        <w:t xml:space="preserve"> 2003; 7[1]: 113–120)</w:t>
      </w:r>
    </w:p>
    <w:p w:rsidR="007C0B80" w:rsidRPr="007A2D00" w:rsidRDefault="007C0B80" w:rsidP="007A2D00">
      <w:pPr>
        <w:spacing w:after="0" w:line="240" w:lineRule="auto"/>
        <w:contextualSpacing/>
        <w:jc w:val="both"/>
        <w:rPr>
          <w:rFonts w:ascii="Times New Roman" w:eastAsia="Times New Roman" w:hAnsi="Times New Roman" w:cs="Times New Roman"/>
          <w:lang w:eastAsia="en-GB"/>
        </w:rPr>
      </w:pPr>
    </w:p>
    <w:p w:rsidR="007C0B80" w:rsidRDefault="003E4228" w:rsidP="007A2D00">
      <w:pPr>
        <w:spacing w:after="0" w:line="240" w:lineRule="auto"/>
        <w:contextualSpacing/>
        <w:jc w:val="both"/>
        <w:rPr>
          <w:rFonts w:ascii="Times New Roman" w:eastAsia="Times New Roman" w:hAnsi="Times New Roman" w:cs="Times New Roman"/>
          <w:iCs/>
          <w:lang w:eastAsia="en-GB"/>
        </w:rPr>
      </w:pPr>
      <w:r w:rsidRPr="003E4228">
        <w:rPr>
          <w:rFonts w:ascii="Times New Roman" w:eastAsia="Times New Roman" w:hAnsi="Times New Roman" w:cs="Times New Roman"/>
          <w:b/>
          <w:bCs/>
          <w:sz w:val="18"/>
          <w:lang w:eastAsia="en-GB"/>
        </w:rPr>
        <w:t>Keywords</w:t>
      </w:r>
      <w:r w:rsidR="007C0B80" w:rsidRPr="003E4228">
        <w:rPr>
          <w:rFonts w:ascii="Times New Roman" w:eastAsia="Times New Roman" w:hAnsi="Times New Roman" w:cs="Times New Roman"/>
          <w:b/>
          <w:bCs/>
          <w:sz w:val="18"/>
          <w:lang w:eastAsia="en-GB"/>
        </w:rPr>
        <w:t>:</w:t>
      </w:r>
      <w:r w:rsidRPr="003E4228">
        <w:rPr>
          <w:rFonts w:ascii="Times New Roman" w:eastAsia="Times New Roman" w:hAnsi="Times New Roman" w:cs="Times New Roman"/>
          <w:b/>
          <w:bCs/>
          <w:sz w:val="18"/>
          <w:lang w:eastAsia="en-GB"/>
        </w:rPr>
        <w:t xml:space="preserve"> </w:t>
      </w:r>
      <w:r w:rsidR="007C0B80" w:rsidRPr="003E4228">
        <w:rPr>
          <w:rFonts w:ascii="Times New Roman" w:eastAsia="Times New Roman" w:hAnsi="Times New Roman" w:cs="Times New Roman"/>
          <w:i/>
          <w:iCs/>
          <w:sz w:val="18"/>
          <w:lang w:eastAsia="en-GB"/>
        </w:rPr>
        <w:t>Halofantrine hydrochloride, ovarian follicles, Wistar rats</w:t>
      </w:r>
    </w:p>
    <w:p w:rsidR="007A2D00" w:rsidRPr="007A2D00" w:rsidRDefault="007A2D00" w:rsidP="007A2D00">
      <w:pPr>
        <w:spacing w:after="0" w:line="240" w:lineRule="auto"/>
        <w:contextualSpacing/>
        <w:jc w:val="both"/>
        <w:rPr>
          <w:rFonts w:ascii="Times New Roman" w:eastAsia="Times New Roman" w:hAnsi="Times New Roman" w:cs="Times New Roman"/>
          <w:lang w:eastAsia="en-GB"/>
        </w:rPr>
      </w:pPr>
    </w:p>
    <w:p w:rsidR="007C0B80" w:rsidRDefault="007A2D00" w:rsidP="007A2D00">
      <w:pPr>
        <w:spacing w:after="0" w:line="240" w:lineRule="auto"/>
        <w:contextualSpacing/>
        <w:jc w:val="both"/>
        <w:rPr>
          <w:rFonts w:ascii="Times New Roman" w:eastAsia="Times New Roman" w:hAnsi="Times New Roman" w:cs="Times New Roman"/>
          <w:b/>
          <w:bCs/>
          <w:lang w:eastAsia="en-GB"/>
        </w:rPr>
      </w:pPr>
      <w:r w:rsidRPr="007A2D00">
        <w:rPr>
          <w:rFonts w:ascii="Times New Roman" w:eastAsia="Times New Roman" w:hAnsi="Times New Roman" w:cs="Times New Roman"/>
          <w:b/>
          <w:bCs/>
          <w:sz w:val="28"/>
          <w:lang w:eastAsia="en-GB"/>
        </w:rPr>
        <w:t>References</w:t>
      </w:r>
    </w:p>
    <w:p w:rsidR="007A2D00" w:rsidRPr="007A2D00" w:rsidRDefault="007A2D00" w:rsidP="007A2D00">
      <w:pPr>
        <w:spacing w:after="0" w:line="240" w:lineRule="auto"/>
        <w:contextualSpacing/>
        <w:jc w:val="both"/>
        <w:rPr>
          <w:rFonts w:ascii="Times New Roman" w:eastAsia="Times New Roman" w:hAnsi="Times New Roman" w:cs="Times New Roman"/>
          <w:lang w:eastAsia="en-GB"/>
        </w:rPr>
      </w:pP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Donham RS, Ogilvie KM, Kerner TM and Stetson MH. </w:t>
      </w:r>
      <w:r w:rsidRPr="00A56DD6">
        <w:rPr>
          <w:rFonts w:ascii="Times New Roman" w:eastAsia="Times New Roman" w:hAnsi="Times New Roman" w:cs="Times New Roman"/>
          <w:i/>
          <w:iCs/>
          <w:sz w:val="18"/>
          <w:szCs w:val="18"/>
          <w:lang w:eastAsia="en-GB"/>
        </w:rPr>
        <w:t>Daily Rhythms of Hew</w:t>
      </w:r>
      <w:r w:rsidRPr="00A56DD6">
        <w:rPr>
          <w:rFonts w:ascii="Times New Roman" w:eastAsia="Times New Roman" w:hAnsi="Times New Roman" w:cs="Times New Roman"/>
          <w:sz w:val="18"/>
          <w:szCs w:val="18"/>
          <w:lang w:eastAsia="en-GB"/>
        </w:rPr>
        <w:t>, 1990.</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Epey LL. Ovulation as an inflammatory reaction. A hypothesis.  </w:t>
      </w:r>
      <w:r w:rsidRPr="00A56DD6">
        <w:rPr>
          <w:rFonts w:ascii="Times New Roman" w:eastAsia="Times New Roman" w:hAnsi="Times New Roman" w:cs="Times New Roman"/>
          <w:i/>
          <w:iCs/>
          <w:sz w:val="18"/>
          <w:szCs w:val="18"/>
          <w:lang w:eastAsia="en-GB"/>
        </w:rPr>
        <w:t>BiolReprod</w:t>
      </w:r>
      <w:r w:rsidRPr="00A56DD6">
        <w:rPr>
          <w:rFonts w:ascii="Times New Roman" w:eastAsia="Times New Roman" w:hAnsi="Times New Roman" w:cs="Times New Roman"/>
          <w:sz w:val="18"/>
          <w:szCs w:val="18"/>
          <w:lang w:eastAsia="en-GB"/>
        </w:rPr>
        <w:t xml:space="preserve"> 1980; 22: 73.</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Geshickter CF and Byrnes EW. Factors influencing the development and time of appearance of mammary cancer in response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 xml:space="preserve">to oestrogen in rat. </w:t>
      </w:r>
      <w:r w:rsidRPr="00A56DD6">
        <w:rPr>
          <w:rFonts w:ascii="Times New Roman" w:eastAsia="Times New Roman" w:hAnsi="Times New Roman" w:cs="Times New Roman"/>
          <w:i/>
          <w:iCs/>
          <w:sz w:val="18"/>
          <w:szCs w:val="18"/>
          <w:lang w:eastAsia="en-GB"/>
        </w:rPr>
        <w:t>Arch Path</w:t>
      </w:r>
      <w:r w:rsidRPr="00A56DD6">
        <w:rPr>
          <w:rFonts w:ascii="Times New Roman" w:eastAsia="Times New Roman" w:hAnsi="Times New Roman" w:cs="Times New Roman"/>
          <w:sz w:val="18"/>
          <w:szCs w:val="18"/>
          <w:lang w:eastAsia="en-GB"/>
        </w:rPr>
        <w:t xml:space="preserve"> 1942; 33: 334–56.</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Heywood R and Wadsmorth PF. The experimental toxicity of estrogen.  </w:t>
      </w:r>
      <w:r w:rsidRPr="00A56DD6">
        <w:rPr>
          <w:rFonts w:ascii="Times New Roman" w:eastAsia="Times New Roman" w:hAnsi="Times New Roman" w:cs="Times New Roman"/>
          <w:i/>
          <w:iCs/>
          <w:sz w:val="18"/>
          <w:szCs w:val="18"/>
          <w:lang w:eastAsia="en-GB"/>
        </w:rPr>
        <w:t>J Inter EncyclopPharmacolTher</w:t>
      </w:r>
      <w:r w:rsidRPr="00A56DD6">
        <w:rPr>
          <w:rFonts w:ascii="Times New Roman" w:eastAsia="Times New Roman" w:hAnsi="Times New Roman" w:cs="Times New Roman"/>
          <w:sz w:val="18"/>
          <w:szCs w:val="18"/>
          <w:lang w:eastAsia="en-GB"/>
        </w:rPr>
        <w:t xml:space="preserve"> 1980.</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Horton RJ. Halofantrine in the treatment of multi-drug resistant malaria. Preclinical trials on halofantrine: halofantrine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handbook, 1984, 11.</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Howells RC. Advances in chemotherapy. </w:t>
      </w:r>
      <w:r w:rsidRPr="00A56DD6">
        <w:rPr>
          <w:rFonts w:ascii="Times New Roman" w:eastAsia="Times New Roman" w:hAnsi="Times New Roman" w:cs="Times New Roman"/>
          <w:i/>
          <w:iCs/>
          <w:sz w:val="18"/>
          <w:szCs w:val="18"/>
          <w:lang w:eastAsia="en-GB"/>
        </w:rPr>
        <w:t>Br Med Bull</w:t>
      </w:r>
      <w:r w:rsidRPr="00A56DD6">
        <w:rPr>
          <w:rFonts w:ascii="Times New Roman" w:eastAsia="Times New Roman" w:hAnsi="Times New Roman" w:cs="Times New Roman"/>
          <w:sz w:val="18"/>
          <w:szCs w:val="18"/>
          <w:lang w:eastAsia="en-GB"/>
        </w:rPr>
        <w:t xml:space="preserve"> 1982; 193–199.</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Loizeaux PS and Grenan MM. Research report WARAIR IND., No. 9847, Suppl. 5, 1977.</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Oduola AM, Salako LA, Millons WK, Walker O and Desjardins RE. Reduced in-vitro susceptibility to mefloquine in West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 xml:space="preserve">African isolates of </w:t>
      </w:r>
      <w:r w:rsidRPr="00A56DD6">
        <w:rPr>
          <w:rFonts w:ascii="Times New Roman" w:eastAsia="Times New Roman" w:hAnsi="Times New Roman" w:cs="Times New Roman"/>
          <w:i/>
          <w:iCs/>
          <w:sz w:val="18"/>
          <w:szCs w:val="18"/>
          <w:lang w:eastAsia="en-GB"/>
        </w:rPr>
        <w:t>Plasmodium falciparium. Lancet</w:t>
      </w:r>
      <w:r w:rsidRPr="00A56DD6">
        <w:rPr>
          <w:rFonts w:ascii="Times New Roman" w:eastAsia="Times New Roman" w:hAnsi="Times New Roman" w:cs="Times New Roman"/>
          <w:sz w:val="18"/>
          <w:szCs w:val="18"/>
          <w:lang w:eastAsia="en-GB"/>
        </w:rPr>
        <w:t xml:space="preserve"> 1987; ii: 1304–1305.</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Singh S and Paduanadhan R. Effect of chlorpromazine (CP</w:t>
      </w:r>
      <w:r w:rsidRPr="00A56DD6">
        <w:rPr>
          <w:rFonts w:ascii="Times New Roman" w:eastAsia="Times New Roman" w:hAnsi="Times New Roman" w:cs="Times New Roman"/>
          <w:sz w:val="18"/>
          <w:szCs w:val="18"/>
          <w:vertAlign w:val="subscript"/>
          <w:lang w:eastAsia="en-GB"/>
        </w:rPr>
        <w:t>2</w:t>
      </w:r>
      <w:r w:rsidRPr="00A56DD6">
        <w:rPr>
          <w:rFonts w:ascii="Times New Roman" w:eastAsia="Times New Roman" w:hAnsi="Times New Roman" w:cs="Times New Roman"/>
          <w:sz w:val="18"/>
          <w:szCs w:val="18"/>
          <w:lang w:eastAsia="en-GB"/>
        </w:rPr>
        <w:t xml:space="preserve">) on developing rat brain. A morphological and histological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 xml:space="preserve">study. </w:t>
      </w:r>
      <w:r w:rsidRPr="00A56DD6">
        <w:rPr>
          <w:rFonts w:ascii="Times New Roman" w:eastAsia="Times New Roman" w:hAnsi="Times New Roman" w:cs="Times New Roman"/>
          <w:i/>
          <w:iCs/>
          <w:sz w:val="18"/>
          <w:szCs w:val="18"/>
          <w:lang w:eastAsia="en-GB"/>
        </w:rPr>
        <w:t>Cong Anom</w:t>
      </w:r>
      <w:r w:rsidRPr="00A56DD6">
        <w:rPr>
          <w:rFonts w:ascii="Times New Roman" w:eastAsia="Times New Roman" w:hAnsi="Times New Roman" w:cs="Times New Roman"/>
          <w:sz w:val="18"/>
          <w:szCs w:val="18"/>
          <w:lang w:eastAsia="en-GB"/>
        </w:rPr>
        <w:t xml:space="preserve"> 1978; 18: 251–259.</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Smithkline and French. Production Data Manual, 1988.</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Westerholm B. Clinical toxicology of estrogens. </w:t>
      </w:r>
      <w:r w:rsidRPr="00A56DD6">
        <w:rPr>
          <w:rFonts w:ascii="Times New Roman" w:eastAsia="Times New Roman" w:hAnsi="Times New Roman" w:cs="Times New Roman"/>
          <w:i/>
          <w:iCs/>
          <w:sz w:val="18"/>
          <w:szCs w:val="18"/>
          <w:lang w:eastAsia="en-GB"/>
        </w:rPr>
        <w:t>J Inter EncylPharmacolTher</w:t>
      </w:r>
      <w:r w:rsidRPr="00A56DD6">
        <w:rPr>
          <w:rFonts w:ascii="Times New Roman" w:eastAsia="Times New Roman" w:hAnsi="Times New Roman" w:cs="Times New Roman"/>
          <w:sz w:val="18"/>
          <w:szCs w:val="18"/>
          <w:lang w:eastAsia="en-GB"/>
        </w:rPr>
        <w:t xml:space="preserve"> 1980; 10(2): 337–49.</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Wilson A, Schild HO and Modell W. </w:t>
      </w:r>
      <w:r w:rsidRPr="00A56DD6">
        <w:rPr>
          <w:rFonts w:ascii="Times New Roman" w:eastAsia="Times New Roman" w:hAnsi="Times New Roman" w:cs="Times New Roman"/>
          <w:i/>
          <w:iCs/>
          <w:sz w:val="18"/>
          <w:szCs w:val="18"/>
          <w:lang w:eastAsia="en-GB"/>
        </w:rPr>
        <w:t>Applied Pharmacology. 11th edition. Longman Group Ltd., 1975, 255–7.</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WHO. J Chemother</w:t>
      </w:r>
      <w:r w:rsidRPr="00A56DD6">
        <w:rPr>
          <w:rFonts w:ascii="Times New Roman" w:eastAsia="Times New Roman" w:hAnsi="Times New Roman" w:cs="Times New Roman"/>
          <w:i/>
          <w:iCs/>
          <w:sz w:val="18"/>
          <w:szCs w:val="18"/>
          <w:lang w:eastAsia="en-GB"/>
        </w:rPr>
        <w:t xml:space="preserve"> Mal Sci Rep</w:t>
      </w:r>
      <w:r w:rsidRPr="00A56DD6">
        <w:rPr>
          <w:rFonts w:ascii="Times New Roman" w:eastAsia="Times New Roman" w:hAnsi="Times New Roman" w:cs="Times New Roman"/>
          <w:sz w:val="18"/>
          <w:szCs w:val="18"/>
          <w:lang w:eastAsia="en-GB"/>
        </w:rPr>
        <w:t xml:space="preserve"> 1984.</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Yoshimura Y, Dharmarajan AM, Gips S, Adachi T, Hosoi Y, Atlas SJ and Wallach EE. Effects of Prostacyclin on ovulation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 xml:space="preserve">and microvasculation of the in vitro perfused rabbit ovary. </w:t>
      </w:r>
      <w:r w:rsidRPr="00A56DD6">
        <w:rPr>
          <w:rFonts w:ascii="Times New Roman" w:eastAsia="Times New Roman" w:hAnsi="Times New Roman" w:cs="Times New Roman"/>
          <w:i/>
          <w:iCs/>
          <w:sz w:val="18"/>
          <w:szCs w:val="18"/>
          <w:lang w:eastAsia="en-GB"/>
        </w:rPr>
        <w:t>Am J ObstetGynecol</w:t>
      </w:r>
      <w:r w:rsidRPr="00A56DD6">
        <w:rPr>
          <w:rFonts w:ascii="Times New Roman" w:eastAsia="Times New Roman" w:hAnsi="Times New Roman" w:cs="Times New Roman"/>
          <w:sz w:val="18"/>
          <w:szCs w:val="18"/>
          <w:lang w:eastAsia="en-GB"/>
        </w:rPr>
        <w:t xml:space="preserve"> 1988; 15(4): 977–82.</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Mbori-Ngacha DA, Onyango FE, Chunge C, et al.  Efficacy of halofantrine in the treatment of uncomplicated falciparum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 xml:space="preserve">malaria. </w:t>
      </w:r>
      <w:r w:rsidRPr="00A56DD6">
        <w:rPr>
          <w:rFonts w:ascii="Times New Roman" w:eastAsia="Times New Roman" w:hAnsi="Times New Roman" w:cs="Times New Roman"/>
          <w:i/>
          <w:iCs/>
          <w:sz w:val="18"/>
          <w:szCs w:val="18"/>
          <w:lang w:eastAsia="en-GB"/>
        </w:rPr>
        <w:t>East Afr Med J</w:t>
      </w:r>
      <w:r w:rsidRPr="00A56DD6">
        <w:rPr>
          <w:rFonts w:ascii="Times New Roman" w:eastAsia="Times New Roman" w:hAnsi="Times New Roman" w:cs="Times New Roman"/>
          <w:sz w:val="18"/>
          <w:szCs w:val="18"/>
          <w:lang w:eastAsia="en-GB"/>
        </w:rPr>
        <w:t xml:space="preserve"> 1995; 72(12): 976–9.</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Monlun E, Le Matayer P, Szwandt S, et al. Cardiac complication of halofantrine: a prospective study of 20 patients. </w:t>
      </w:r>
      <w:r w:rsidRPr="00A56DD6">
        <w:rPr>
          <w:rFonts w:ascii="Times New Roman" w:eastAsia="Times New Roman" w:hAnsi="Times New Roman" w:cs="Times New Roman"/>
          <w:i/>
          <w:iCs/>
          <w:sz w:val="18"/>
          <w:szCs w:val="18"/>
          <w:lang w:eastAsia="en-GB"/>
        </w:rPr>
        <w:t xml:space="preserve">Trans R </w:t>
      </w:r>
      <w:r w:rsidR="00A56DD6">
        <w:rPr>
          <w:rFonts w:ascii="Times New Roman" w:eastAsia="Times New Roman" w:hAnsi="Times New Roman" w:cs="Times New Roman"/>
          <w:i/>
          <w:iCs/>
          <w:sz w:val="18"/>
          <w:szCs w:val="18"/>
          <w:lang w:eastAsia="en-GB"/>
        </w:rPr>
        <w:tab/>
      </w:r>
      <w:r w:rsidRPr="00A56DD6">
        <w:rPr>
          <w:rFonts w:ascii="Times New Roman" w:eastAsia="Times New Roman" w:hAnsi="Times New Roman" w:cs="Times New Roman"/>
          <w:i/>
          <w:iCs/>
          <w:sz w:val="18"/>
          <w:szCs w:val="18"/>
          <w:lang w:eastAsia="en-GB"/>
        </w:rPr>
        <w:t>Sco Trop Med Hyg</w:t>
      </w:r>
      <w:r w:rsidRPr="00A56DD6">
        <w:rPr>
          <w:rFonts w:ascii="Times New Roman" w:eastAsia="Times New Roman" w:hAnsi="Times New Roman" w:cs="Times New Roman"/>
          <w:sz w:val="18"/>
          <w:szCs w:val="18"/>
          <w:lang w:eastAsia="en-GB"/>
        </w:rPr>
        <w:t xml:space="preserve"> 1995; 89: 430–3.</w:t>
      </w:r>
    </w:p>
    <w:p w:rsid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Matson PA, Luby SP, Redd SC, et al. Cardiac effects of standard dose halofantrine therapy. </w:t>
      </w:r>
      <w:r w:rsidRPr="00A56DD6">
        <w:rPr>
          <w:rFonts w:ascii="Times New Roman" w:eastAsia="Times New Roman" w:hAnsi="Times New Roman" w:cs="Times New Roman"/>
          <w:i/>
          <w:iCs/>
          <w:sz w:val="18"/>
          <w:szCs w:val="18"/>
          <w:lang w:eastAsia="en-GB"/>
        </w:rPr>
        <w:t>Am J Trop Med Hyg</w:t>
      </w:r>
      <w:r w:rsidRPr="00A56DD6">
        <w:rPr>
          <w:rFonts w:ascii="Times New Roman" w:eastAsia="Times New Roman" w:hAnsi="Times New Roman" w:cs="Times New Roman"/>
          <w:sz w:val="18"/>
          <w:szCs w:val="18"/>
          <w:lang w:eastAsia="en-GB"/>
        </w:rPr>
        <w:t xml:space="preserve"> 1996; </w:t>
      </w:r>
      <w:r w:rsid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54(3): 229–31.</w:t>
      </w:r>
    </w:p>
    <w:p w:rsidR="007C0B80" w:rsidRPr="00A56DD6" w:rsidRDefault="007C0B80" w:rsidP="00A56DD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A56DD6">
        <w:rPr>
          <w:rFonts w:ascii="Times New Roman" w:eastAsia="Times New Roman" w:hAnsi="Times New Roman" w:cs="Times New Roman"/>
          <w:sz w:val="18"/>
          <w:szCs w:val="18"/>
          <w:lang w:eastAsia="en-GB"/>
        </w:rPr>
        <w:t xml:space="preserve">Agoreyo FO and Adjene JO. Histological study of the effect of halofantrine hydrochloride on the histology of uterine tube of </w:t>
      </w:r>
      <w:r w:rsidR="00A56DD6" w:rsidRPr="00A56DD6">
        <w:rPr>
          <w:rFonts w:ascii="Times New Roman" w:eastAsia="Times New Roman" w:hAnsi="Times New Roman" w:cs="Times New Roman"/>
          <w:sz w:val="18"/>
          <w:szCs w:val="18"/>
          <w:lang w:eastAsia="en-GB"/>
        </w:rPr>
        <w:tab/>
      </w:r>
      <w:r w:rsidRPr="00A56DD6">
        <w:rPr>
          <w:rFonts w:ascii="Times New Roman" w:eastAsia="Times New Roman" w:hAnsi="Times New Roman" w:cs="Times New Roman"/>
          <w:sz w:val="18"/>
          <w:szCs w:val="18"/>
          <w:lang w:eastAsia="en-GB"/>
        </w:rPr>
        <w:t xml:space="preserve">mature female wistar rats. </w:t>
      </w:r>
      <w:r w:rsidRPr="00A56DD6">
        <w:rPr>
          <w:rFonts w:ascii="Times New Roman" w:eastAsia="Times New Roman" w:hAnsi="Times New Roman" w:cs="Times New Roman"/>
          <w:i/>
          <w:iCs/>
          <w:sz w:val="18"/>
          <w:szCs w:val="18"/>
          <w:lang w:eastAsia="en-GB"/>
        </w:rPr>
        <w:t>J Med Biomed Res</w:t>
      </w:r>
      <w:r w:rsidRPr="00A56DD6">
        <w:rPr>
          <w:rFonts w:ascii="Times New Roman" w:eastAsia="Times New Roman" w:hAnsi="Times New Roman" w:cs="Times New Roman"/>
          <w:sz w:val="18"/>
          <w:szCs w:val="18"/>
          <w:lang w:eastAsia="en-GB"/>
        </w:rPr>
        <w:t xml:space="preserve"> 2002; 1(1): 27–31.</w:t>
      </w:r>
      <w:r w:rsidRPr="00A56DD6">
        <w:rPr>
          <w:rFonts w:ascii="Times New Roman" w:eastAsia="Times New Roman" w:hAnsi="Times New Roman" w:cs="Times New Roman"/>
          <w:lang w:eastAsia="en-GB"/>
        </w:rPr>
        <w:t xml:space="preserve"> </w:t>
      </w:r>
    </w:p>
    <w:p w:rsidR="00B47603" w:rsidRPr="007A2D00" w:rsidRDefault="00FF04CE" w:rsidP="007A2D00">
      <w:pPr>
        <w:spacing w:after="0" w:line="240" w:lineRule="auto"/>
        <w:contextualSpacing/>
        <w:jc w:val="both"/>
      </w:pPr>
    </w:p>
    <w:sectPr w:rsidR="00B47603" w:rsidRPr="007A2D00" w:rsidSect="003E3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812F7"/>
    <w:multiLevelType w:val="multilevel"/>
    <w:tmpl w:val="722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C0B80"/>
    <w:rsid w:val="001A163A"/>
    <w:rsid w:val="003E3070"/>
    <w:rsid w:val="003E4228"/>
    <w:rsid w:val="007A2D00"/>
    <w:rsid w:val="007C0B80"/>
    <w:rsid w:val="00A56DD6"/>
    <w:rsid w:val="00C47539"/>
    <w:rsid w:val="00E94775"/>
    <w:rsid w:val="00FF04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B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22462925">
      <w:bodyDiv w:val="1"/>
      <w:marLeft w:val="0"/>
      <w:marRight w:val="0"/>
      <w:marTop w:val="0"/>
      <w:marBottom w:val="0"/>
      <w:divBdr>
        <w:top w:val="none" w:sz="0" w:space="0" w:color="auto"/>
        <w:left w:val="none" w:sz="0" w:space="0" w:color="auto"/>
        <w:bottom w:val="none" w:sz="0" w:space="0" w:color="auto"/>
        <w:right w:val="none" w:sz="0" w:space="0" w:color="auto"/>
      </w:divBdr>
    </w:div>
    <w:div w:id="18057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2017-07-06T11:36:00Z</dcterms:created>
  <dcterms:modified xsi:type="dcterms:W3CDTF">2017-07-11T13:21:00Z</dcterms:modified>
</cp:coreProperties>
</file>