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C88" w:rsidRDefault="000171B1" w:rsidP="001B72DD">
      <w:pPr>
        <w:spacing w:after="0" w:line="240" w:lineRule="auto"/>
        <w:contextualSpacing/>
        <w:jc w:val="both"/>
        <w:rPr>
          <w:rFonts w:ascii="Times New Roman" w:eastAsia="Times New Roman" w:hAnsi="Times New Roman" w:cs="Times New Roman"/>
          <w:iCs/>
          <w:lang w:eastAsia="en-GB"/>
        </w:rPr>
      </w:pPr>
      <w:r w:rsidRPr="0091570A">
        <w:rPr>
          <w:rFonts w:ascii="Times New Roman" w:hAnsi="Times New Roman" w:cs="Times New Roman"/>
          <w:b/>
          <w:sz w:val="24"/>
        </w:rPr>
        <w:t>ORIGINAL RESEARCH ARTICLE</w:t>
      </w:r>
    </w:p>
    <w:p w:rsidR="001B72DD" w:rsidRPr="001B72DD" w:rsidRDefault="001B72DD" w:rsidP="001B72DD">
      <w:pPr>
        <w:spacing w:after="0" w:line="240" w:lineRule="auto"/>
        <w:contextualSpacing/>
        <w:jc w:val="both"/>
        <w:rPr>
          <w:rFonts w:ascii="Times New Roman" w:eastAsia="Times New Roman" w:hAnsi="Times New Roman" w:cs="Times New Roman"/>
          <w:iCs/>
          <w:lang w:eastAsia="en-GB"/>
        </w:rPr>
      </w:pPr>
    </w:p>
    <w:p w:rsidR="000171B1" w:rsidRDefault="00E12C88" w:rsidP="001B72DD">
      <w:pPr>
        <w:spacing w:after="0" w:line="240" w:lineRule="auto"/>
        <w:contextualSpacing/>
        <w:jc w:val="both"/>
        <w:rPr>
          <w:rFonts w:ascii="Times New Roman" w:eastAsia="Times New Roman" w:hAnsi="Times New Roman" w:cs="Times New Roman"/>
          <w:b/>
          <w:bCs/>
          <w:lang w:eastAsia="en-GB"/>
        </w:rPr>
      </w:pPr>
      <w:bookmarkStart w:id="0" w:name="_GoBack"/>
      <w:bookmarkEnd w:id="0"/>
      <w:r w:rsidRPr="000171B1">
        <w:rPr>
          <w:rFonts w:ascii="Times New Roman" w:eastAsia="Times New Roman" w:hAnsi="Times New Roman" w:cs="Times New Roman"/>
          <w:b/>
          <w:bCs/>
          <w:sz w:val="32"/>
          <w:lang w:eastAsia="en-GB"/>
        </w:rPr>
        <w:t>Caesarean Myomectomy</w:t>
      </w:r>
    </w:p>
    <w:p w:rsidR="00E12C88" w:rsidRPr="001B72DD" w:rsidRDefault="00E12C88" w:rsidP="001B72DD">
      <w:pPr>
        <w:spacing w:after="0" w:line="240" w:lineRule="auto"/>
        <w:contextualSpacing/>
        <w:jc w:val="both"/>
        <w:rPr>
          <w:rFonts w:ascii="Times New Roman" w:eastAsia="Times New Roman" w:hAnsi="Times New Roman" w:cs="Times New Roman"/>
          <w:lang w:eastAsia="en-GB"/>
        </w:rPr>
      </w:pPr>
      <w:r w:rsidRPr="001B72DD">
        <w:rPr>
          <w:rFonts w:ascii="Times New Roman" w:eastAsia="Times New Roman" w:hAnsi="Times New Roman" w:cs="Times New Roman"/>
          <w:b/>
          <w:bCs/>
          <w:lang w:eastAsia="en-GB"/>
        </w:rPr>
        <w:t xml:space="preserve"> </w:t>
      </w:r>
    </w:p>
    <w:p w:rsidR="00E12C88" w:rsidRPr="004D36A8" w:rsidRDefault="00E12C88" w:rsidP="000171B1">
      <w:pPr>
        <w:spacing w:after="0" w:line="240" w:lineRule="auto"/>
        <w:contextualSpacing/>
        <w:jc w:val="both"/>
        <w:rPr>
          <w:rFonts w:ascii="Times New Roman" w:eastAsia="Times New Roman" w:hAnsi="Times New Roman" w:cs="Times New Roman"/>
          <w:b/>
          <w:bCs/>
          <w:i/>
          <w:lang w:eastAsia="en-GB"/>
        </w:rPr>
      </w:pPr>
      <w:r w:rsidRPr="004D36A8">
        <w:rPr>
          <w:rFonts w:ascii="Times New Roman" w:eastAsia="Times New Roman" w:hAnsi="Times New Roman" w:cs="Times New Roman"/>
          <w:i/>
          <w:sz w:val="24"/>
          <w:lang w:eastAsia="en-GB"/>
        </w:rPr>
        <w:t>E Yao Kwawukume</w:t>
      </w:r>
    </w:p>
    <w:p w:rsidR="001B72DD" w:rsidRDefault="001B72DD" w:rsidP="001B72DD">
      <w:pPr>
        <w:spacing w:after="0" w:line="240" w:lineRule="auto"/>
        <w:contextualSpacing/>
        <w:jc w:val="both"/>
        <w:rPr>
          <w:rFonts w:ascii="Times New Roman" w:eastAsia="Times New Roman" w:hAnsi="Times New Roman" w:cs="Times New Roman"/>
          <w:b/>
          <w:bCs/>
          <w:lang w:eastAsia="en-GB"/>
        </w:rPr>
      </w:pPr>
    </w:p>
    <w:p w:rsidR="000171B1" w:rsidRPr="000171B1" w:rsidRDefault="001B72DD" w:rsidP="000171B1">
      <w:pPr>
        <w:spacing w:after="0" w:line="240" w:lineRule="auto"/>
        <w:contextualSpacing/>
        <w:jc w:val="both"/>
        <w:rPr>
          <w:rFonts w:ascii="Times New Roman" w:eastAsia="Times New Roman" w:hAnsi="Times New Roman" w:cs="Times New Roman"/>
          <w:sz w:val="20"/>
          <w:szCs w:val="20"/>
          <w:lang w:eastAsia="en-GB"/>
        </w:rPr>
      </w:pPr>
      <w:r w:rsidRPr="000171B1">
        <w:rPr>
          <w:rFonts w:ascii="Times New Roman" w:hAnsi="Times New Roman" w:cs="Times New Roman"/>
          <w:b/>
          <w:bCs/>
          <w:sz w:val="20"/>
          <w:szCs w:val="20"/>
        </w:rPr>
        <w:t>*For Correspondence:</w:t>
      </w:r>
      <w:r w:rsidRPr="000171B1">
        <w:rPr>
          <w:rFonts w:ascii="Times New Roman" w:hAnsi="Times New Roman" w:cs="Times New Roman"/>
          <w:sz w:val="20"/>
          <w:szCs w:val="20"/>
        </w:rPr>
        <w:t xml:space="preserve"> </w:t>
      </w:r>
      <w:r w:rsidR="000171B1" w:rsidRPr="000171B1">
        <w:rPr>
          <w:rFonts w:ascii="Times New Roman" w:eastAsia="Times New Roman" w:hAnsi="Times New Roman" w:cs="Times New Roman"/>
          <w:iCs/>
          <w:sz w:val="20"/>
          <w:szCs w:val="20"/>
          <w:lang w:eastAsia="en-GB"/>
        </w:rPr>
        <w:t>Dr E.Y. Kwawukume, Department of Obstetrics and Gynaecology, Korle Bu Teaching Hospital, Accra, Ghana.</w:t>
      </w:r>
    </w:p>
    <w:p w:rsidR="001B72DD" w:rsidRPr="001B72DD" w:rsidRDefault="001B72DD" w:rsidP="001B72DD">
      <w:pPr>
        <w:spacing w:after="0" w:line="240" w:lineRule="auto"/>
        <w:contextualSpacing/>
        <w:jc w:val="both"/>
        <w:rPr>
          <w:rFonts w:ascii="Times New Roman" w:eastAsia="Times New Roman" w:hAnsi="Times New Roman" w:cs="Times New Roman"/>
          <w:lang w:eastAsia="en-GB"/>
        </w:rPr>
      </w:pPr>
    </w:p>
    <w:p w:rsidR="00E12C88" w:rsidRDefault="000171B1" w:rsidP="001B72DD">
      <w:pPr>
        <w:spacing w:after="0" w:line="240" w:lineRule="auto"/>
        <w:contextualSpacing/>
        <w:jc w:val="both"/>
        <w:rPr>
          <w:rFonts w:ascii="Times New Roman" w:eastAsia="Times New Roman" w:hAnsi="Times New Roman" w:cs="Times New Roman"/>
          <w:b/>
          <w:bCs/>
          <w:lang w:eastAsia="en-GB"/>
        </w:rPr>
      </w:pPr>
      <w:r w:rsidRPr="000171B1">
        <w:rPr>
          <w:rFonts w:ascii="Times New Roman" w:eastAsia="Times New Roman" w:hAnsi="Times New Roman" w:cs="Times New Roman"/>
          <w:b/>
          <w:bCs/>
          <w:sz w:val="24"/>
          <w:lang w:eastAsia="en-GB"/>
        </w:rPr>
        <w:t>Abstract</w:t>
      </w:r>
    </w:p>
    <w:p w:rsidR="000171B1" w:rsidRPr="001B72DD" w:rsidRDefault="000171B1" w:rsidP="001B72DD">
      <w:pPr>
        <w:spacing w:after="0" w:line="240" w:lineRule="auto"/>
        <w:contextualSpacing/>
        <w:jc w:val="both"/>
        <w:rPr>
          <w:rFonts w:ascii="Times New Roman" w:eastAsia="Times New Roman" w:hAnsi="Times New Roman" w:cs="Times New Roman"/>
          <w:lang w:eastAsia="en-GB"/>
        </w:rPr>
      </w:pPr>
    </w:p>
    <w:p w:rsidR="00E12C88" w:rsidRDefault="00E12C88" w:rsidP="001B72DD">
      <w:pPr>
        <w:spacing w:after="0" w:line="240" w:lineRule="auto"/>
        <w:contextualSpacing/>
        <w:jc w:val="both"/>
        <w:rPr>
          <w:rFonts w:ascii="Times New Roman" w:eastAsia="Times New Roman" w:hAnsi="Times New Roman" w:cs="Times New Roman"/>
          <w:sz w:val="18"/>
          <w:lang w:eastAsia="en-GB"/>
        </w:rPr>
      </w:pPr>
      <w:r w:rsidRPr="004D36A8">
        <w:rPr>
          <w:rFonts w:ascii="Times New Roman" w:eastAsia="Times New Roman" w:hAnsi="Times New Roman" w:cs="Times New Roman"/>
          <w:sz w:val="18"/>
          <w:lang w:eastAsia="en-GB"/>
        </w:rPr>
        <w:t>This study was conducted at Korle Bu Teaching Hospital and Family Health Hospital, Accra, Ghana, between April 2000 and January 2001 to compare the efficacy and safety of myomectomy done at caesarean section with the application of a tourniquet with caesarean section without myomectomy. Twenty four patients were recruited into the study. Average haemoglobin of patients both pre and post-operatively was 11.73g/dl and 9.90g/dl for patients who had caesarean section with myomectomy and 12.07g/dl and 10.34g/dl in the other group in which caesarean section without myomectomy was performed. The average duration of operation was longer in patients who had caesarean section and myomectomy (62.08 mins) than those who had caesarean section alone (50.83 mins). The drop in average haemoglobin for patients who had caesarean section and myomectomy was 1.83 while those who had caesarean section alone was 1.73. This was not significant. The fibroid nodules removed ranged from one solitary nodule to six nodules with an average diameter of 6cm. Eighty five per cent of the fibroids were intramural and in the body of the uterus. Uterine involution was normal and there were no significant complications during the puerperium. We conclude that there is no significant difference in intra-operative and post-operative morbidity and blood loss in performing caesarean section alone and caesarean section with myomectomy when a tourniquet is applied. (</w:t>
      </w:r>
      <w:r w:rsidRPr="004D36A8">
        <w:rPr>
          <w:rFonts w:ascii="Times New Roman" w:eastAsia="Times New Roman" w:hAnsi="Times New Roman" w:cs="Times New Roman"/>
          <w:i/>
          <w:iCs/>
          <w:sz w:val="18"/>
          <w:lang w:eastAsia="en-GB"/>
        </w:rPr>
        <w:t>Afr J Reprod Heath</w:t>
      </w:r>
      <w:r w:rsidRPr="004D36A8">
        <w:rPr>
          <w:rFonts w:ascii="Times New Roman" w:eastAsia="Times New Roman" w:hAnsi="Times New Roman" w:cs="Times New Roman"/>
          <w:sz w:val="18"/>
          <w:lang w:eastAsia="en-GB"/>
        </w:rPr>
        <w:t xml:space="preserve"> 2002; 6[3]: 38–43)</w:t>
      </w:r>
    </w:p>
    <w:p w:rsidR="004D36A8" w:rsidRPr="001B72DD" w:rsidRDefault="004D36A8" w:rsidP="001B72DD">
      <w:pPr>
        <w:spacing w:after="0" w:line="240" w:lineRule="auto"/>
        <w:contextualSpacing/>
        <w:jc w:val="both"/>
        <w:rPr>
          <w:rFonts w:ascii="Times New Roman" w:eastAsia="Times New Roman" w:hAnsi="Times New Roman" w:cs="Times New Roman"/>
          <w:lang w:eastAsia="en-GB"/>
        </w:rPr>
      </w:pPr>
    </w:p>
    <w:p w:rsidR="00E12C88" w:rsidRPr="004D36A8" w:rsidRDefault="004D36A8" w:rsidP="001B72DD">
      <w:pPr>
        <w:spacing w:after="0" w:line="240" w:lineRule="auto"/>
        <w:contextualSpacing/>
        <w:jc w:val="both"/>
        <w:rPr>
          <w:rFonts w:ascii="Times New Roman" w:eastAsia="Times New Roman" w:hAnsi="Times New Roman" w:cs="Times New Roman"/>
          <w:iCs/>
          <w:lang w:eastAsia="en-GB"/>
        </w:rPr>
      </w:pPr>
      <w:r w:rsidRPr="004D36A8">
        <w:rPr>
          <w:rFonts w:ascii="Times New Roman" w:eastAsia="Times New Roman" w:hAnsi="Times New Roman" w:cs="Times New Roman"/>
          <w:b/>
          <w:bCs/>
          <w:sz w:val="18"/>
          <w:lang w:eastAsia="en-GB"/>
        </w:rPr>
        <w:t>Keywords</w:t>
      </w:r>
      <w:r w:rsidR="00E12C88" w:rsidRPr="004D36A8">
        <w:rPr>
          <w:rFonts w:ascii="Times New Roman" w:eastAsia="Times New Roman" w:hAnsi="Times New Roman" w:cs="Times New Roman"/>
          <w:b/>
          <w:bCs/>
          <w:sz w:val="18"/>
          <w:lang w:eastAsia="en-GB"/>
        </w:rPr>
        <w:t xml:space="preserve">: </w:t>
      </w:r>
      <w:r w:rsidR="00E12C88" w:rsidRPr="004D36A8">
        <w:rPr>
          <w:rFonts w:ascii="Times New Roman" w:eastAsia="Times New Roman" w:hAnsi="Times New Roman" w:cs="Times New Roman"/>
          <w:iCs/>
          <w:sz w:val="18"/>
          <w:lang w:eastAsia="en-GB"/>
        </w:rPr>
        <w:t>Caesarean myomectomy, tourniquet</w:t>
      </w:r>
    </w:p>
    <w:p w:rsidR="004D36A8" w:rsidRPr="004D36A8" w:rsidRDefault="004D36A8" w:rsidP="001B72DD">
      <w:pPr>
        <w:spacing w:after="0" w:line="240" w:lineRule="auto"/>
        <w:contextualSpacing/>
        <w:jc w:val="both"/>
        <w:rPr>
          <w:rFonts w:ascii="Times New Roman" w:eastAsia="Times New Roman" w:hAnsi="Times New Roman" w:cs="Times New Roman"/>
          <w:lang w:eastAsia="en-GB"/>
        </w:rPr>
      </w:pPr>
    </w:p>
    <w:p w:rsidR="00E12C88" w:rsidRDefault="008206F1" w:rsidP="001B72DD">
      <w:pPr>
        <w:spacing w:after="0" w:line="240" w:lineRule="auto"/>
        <w:contextualSpacing/>
        <w:jc w:val="both"/>
        <w:rPr>
          <w:rFonts w:ascii="Times New Roman" w:eastAsia="Times New Roman" w:hAnsi="Times New Roman" w:cs="Times New Roman"/>
          <w:b/>
          <w:bCs/>
          <w:lang w:eastAsia="en-GB"/>
        </w:rPr>
      </w:pPr>
      <w:r w:rsidRPr="008206F1">
        <w:rPr>
          <w:rFonts w:ascii="Times New Roman" w:eastAsia="Times New Roman" w:hAnsi="Times New Roman" w:cs="Times New Roman"/>
          <w:b/>
          <w:bCs/>
          <w:sz w:val="28"/>
          <w:lang w:eastAsia="en-GB"/>
        </w:rPr>
        <w:t>References</w:t>
      </w:r>
    </w:p>
    <w:p w:rsidR="008206F1" w:rsidRPr="001B72DD" w:rsidRDefault="008206F1" w:rsidP="001B72DD">
      <w:pPr>
        <w:spacing w:after="0" w:line="240" w:lineRule="auto"/>
        <w:contextualSpacing/>
        <w:jc w:val="both"/>
        <w:rPr>
          <w:rFonts w:ascii="Times New Roman" w:eastAsia="Times New Roman" w:hAnsi="Times New Roman" w:cs="Times New Roman"/>
          <w:lang w:eastAsia="en-GB"/>
        </w:rPr>
      </w:pPr>
    </w:p>
    <w:p w:rsidR="00E12C88" w:rsidRPr="008206F1" w:rsidRDefault="00E12C88" w:rsidP="008206F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206F1">
        <w:rPr>
          <w:rFonts w:ascii="Times New Roman" w:eastAsia="Times New Roman" w:hAnsi="Times New Roman" w:cs="Times New Roman"/>
          <w:sz w:val="18"/>
          <w:szCs w:val="18"/>
          <w:lang w:eastAsia="en-GB"/>
        </w:rPr>
        <w:t xml:space="preserve">Whitfield CR. Benign tumours of the uterus. In: </w:t>
      </w:r>
      <w:r w:rsidRPr="008206F1">
        <w:rPr>
          <w:rFonts w:ascii="Times New Roman" w:eastAsia="Times New Roman" w:hAnsi="Times New Roman" w:cs="Times New Roman"/>
          <w:i/>
          <w:iCs/>
          <w:sz w:val="18"/>
          <w:szCs w:val="18"/>
          <w:lang w:eastAsia="en-GB"/>
        </w:rPr>
        <w:t>Dewhurst's Textbook of Obstetrics and Gynecology for Postgraduates.</w:t>
      </w:r>
      <w:r w:rsidRPr="008206F1">
        <w:rPr>
          <w:rFonts w:ascii="Times New Roman" w:eastAsia="Times New Roman" w:hAnsi="Times New Roman" w:cs="Times New Roman"/>
          <w:sz w:val="18"/>
          <w:szCs w:val="18"/>
          <w:lang w:eastAsia="en-GB"/>
        </w:rPr>
        <w:t xml:space="preserve"> 5th </w:t>
      </w:r>
      <w:r w:rsidR="008206F1">
        <w:rPr>
          <w:rFonts w:ascii="Times New Roman" w:eastAsia="Times New Roman" w:hAnsi="Times New Roman" w:cs="Times New Roman"/>
          <w:sz w:val="18"/>
          <w:szCs w:val="18"/>
          <w:lang w:eastAsia="en-GB"/>
        </w:rPr>
        <w:tab/>
      </w:r>
      <w:r w:rsidRPr="008206F1">
        <w:rPr>
          <w:rFonts w:ascii="Times New Roman" w:eastAsia="Times New Roman" w:hAnsi="Times New Roman" w:cs="Times New Roman"/>
          <w:sz w:val="18"/>
          <w:szCs w:val="18"/>
          <w:lang w:eastAsia="en-GB"/>
        </w:rPr>
        <w:t>Edition. London: Blackwell Scientific Publications, 1995, 738–746.</w:t>
      </w:r>
    </w:p>
    <w:p w:rsidR="00E12C88" w:rsidRPr="008206F1" w:rsidRDefault="00E12C88" w:rsidP="008206F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206F1">
        <w:rPr>
          <w:rFonts w:ascii="Times New Roman" w:eastAsia="Times New Roman" w:hAnsi="Times New Roman" w:cs="Times New Roman"/>
          <w:sz w:val="18"/>
          <w:szCs w:val="18"/>
          <w:lang w:eastAsia="en-GB"/>
        </w:rPr>
        <w:t xml:space="preserve">Droegemueller W. Benign gynaecologic lesions. In: </w:t>
      </w:r>
      <w:r w:rsidRPr="008206F1">
        <w:rPr>
          <w:rFonts w:ascii="Times New Roman" w:eastAsia="Times New Roman" w:hAnsi="Times New Roman" w:cs="Times New Roman"/>
          <w:i/>
          <w:iCs/>
          <w:sz w:val="18"/>
          <w:szCs w:val="18"/>
          <w:lang w:eastAsia="en-GB"/>
        </w:rPr>
        <w:t>Comprehensive Gynaecology.</w:t>
      </w:r>
      <w:r w:rsidRPr="008206F1">
        <w:rPr>
          <w:rFonts w:ascii="Times New Roman" w:eastAsia="Times New Roman" w:hAnsi="Times New Roman" w:cs="Times New Roman"/>
          <w:sz w:val="18"/>
          <w:szCs w:val="18"/>
          <w:lang w:eastAsia="en-GB"/>
        </w:rPr>
        <w:t xml:space="preserve"> Missouri: C.V. Mosby Company, 440–</w:t>
      </w:r>
      <w:r w:rsidR="008206F1">
        <w:rPr>
          <w:rFonts w:ascii="Times New Roman" w:eastAsia="Times New Roman" w:hAnsi="Times New Roman" w:cs="Times New Roman"/>
          <w:sz w:val="18"/>
          <w:szCs w:val="18"/>
          <w:lang w:eastAsia="en-GB"/>
        </w:rPr>
        <w:tab/>
      </w:r>
      <w:r w:rsidRPr="008206F1">
        <w:rPr>
          <w:rFonts w:ascii="Times New Roman" w:eastAsia="Times New Roman" w:hAnsi="Times New Roman" w:cs="Times New Roman"/>
          <w:sz w:val="18"/>
          <w:szCs w:val="18"/>
          <w:lang w:eastAsia="en-GB"/>
        </w:rPr>
        <w:t>492.</w:t>
      </w:r>
    </w:p>
    <w:p w:rsidR="00E12C88" w:rsidRPr="008206F1" w:rsidRDefault="00E12C88" w:rsidP="008206F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206F1">
        <w:rPr>
          <w:rFonts w:ascii="Times New Roman" w:eastAsia="Times New Roman" w:hAnsi="Times New Roman" w:cs="Times New Roman"/>
          <w:sz w:val="18"/>
          <w:szCs w:val="18"/>
          <w:lang w:eastAsia="en-GB"/>
        </w:rPr>
        <w:t xml:space="preserve">Kwawukume EY. Caesarean section in developing countries. </w:t>
      </w:r>
      <w:r w:rsidRPr="008206F1">
        <w:rPr>
          <w:rFonts w:ascii="Times New Roman" w:eastAsia="Times New Roman" w:hAnsi="Times New Roman" w:cs="Times New Roman"/>
          <w:i/>
          <w:iCs/>
          <w:sz w:val="18"/>
          <w:szCs w:val="18"/>
          <w:lang w:eastAsia="en-GB"/>
        </w:rPr>
        <w:t>Best Prac Res ClinObstetGynaecol</w:t>
      </w:r>
      <w:r w:rsidRPr="008206F1">
        <w:rPr>
          <w:rFonts w:ascii="Times New Roman" w:eastAsia="Times New Roman" w:hAnsi="Times New Roman" w:cs="Times New Roman"/>
          <w:sz w:val="18"/>
          <w:szCs w:val="18"/>
          <w:lang w:eastAsia="en-GB"/>
        </w:rPr>
        <w:t xml:space="preserve"> 2001; 15(1): 166–194.</w:t>
      </w:r>
    </w:p>
    <w:p w:rsidR="00E12C88" w:rsidRPr="008206F1" w:rsidRDefault="00E12C88" w:rsidP="008206F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206F1">
        <w:rPr>
          <w:rFonts w:ascii="Times New Roman" w:eastAsia="Times New Roman" w:hAnsi="Times New Roman" w:cs="Times New Roman"/>
          <w:sz w:val="18"/>
          <w:szCs w:val="18"/>
          <w:lang w:eastAsia="en-GB"/>
        </w:rPr>
        <w:t xml:space="preserve">Wilson JB, Obed SA and Tagoe GA. Pattern of caesarean section at the Korle Bu Teaching Hospital, Accra. Paper presented </w:t>
      </w:r>
      <w:r w:rsidR="008206F1">
        <w:rPr>
          <w:rFonts w:ascii="Times New Roman" w:eastAsia="Times New Roman" w:hAnsi="Times New Roman" w:cs="Times New Roman"/>
          <w:sz w:val="18"/>
          <w:szCs w:val="18"/>
          <w:lang w:eastAsia="en-GB"/>
        </w:rPr>
        <w:tab/>
      </w:r>
      <w:r w:rsidRPr="008206F1">
        <w:rPr>
          <w:rFonts w:ascii="Times New Roman" w:eastAsia="Times New Roman" w:hAnsi="Times New Roman" w:cs="Times New Roman"/>
          <w:sz w:val="18"/>
          <w:szCs w:val="18"/>
          <w:lang w:eastAsia="en-GB"/>
        </w:rPr>
        <w:t>at FIGO 1991, Singapore.</w:t>
      </w:r>
    </w:p>
    <w:p w:rsidR="00E12C88" w:rsidRPr="008206F1" w:rsidRDefault="00E12C88" w:rsidP="008206F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206F1">
        <w:rPr>
          <w:rFonts w:ascii="Times New Roman" w:eastAsia="Times New Roman" w:hAnsi="Times New Roman" w:cs="Times New Roman"/>
          <w:sz w:val="18"/>
          <w:szCs w:val="18"/>
          <w:lang w:eastAsia="en-GB"/>
        </w:rPr>
        <w:t xml:space="preserve">Klufio CA, Ardayfio SAW, Nartey IN and Kissi Say. A retrospective survey of caesarean sections at Korle Bu Teaching </w:t>
      </w:r>
      <w:r w:rsidR="008206F1">
        <w:rPr>
          <w:rFonts w:ascii="Times New Roman" w:eastAsia="Times New Roman" w:hAnsi="Times New Roman" w:cs="Times New Roman"/>
          <w:sz w:val="18"/>
          <w:szCs w:val="18"/>
          <w:lang w:eastAsia="en-GB"/>
        </w:rPr>
        <w:tab/>
      </w:r>
      <w:r w:rsidRPr="008206F1">
        <w:rPr>
          <w:rFonts w:ascii="Times New Roman" w:eastAsia="Times New Roman" w:hAnsi="Times New Roman" w:cs="Times New Roman"/>
          <w:sz w:val="18"/>
          <w:szCs w:val="18"/>
          <w:lang w:eastAsia="en-GB"/>
        </w:rPr>
        <w:t xml:space="preserve">Hospital, Accra – a review of 1077 cases. </w:t>
      </w:r>
      <w:r w:rsidRPr="008206F1">
        <w:rPr>
          <w:rFonts w:ascii="Times New Roman" w:eastAsia="Times New Roman" w:hAnsi="Times New Roman" w:cs="Times New Roman"/>
          <w:i/>
          <w:iCs/>
          <w:sz w:val="18"/>
          <w:szCs w:val="18"/>
          <w:lang w:eastAsia="en-GB"/>
        </w:rPr>
        <w:t>Ghana Med J</w:t>
      </w:r>
      <w:r w:rsidRPr="008206F1">
        <w:rPr>
          <w:rFonts w:ascii="Times New Roman" w:eastAsia="Times New Roman" w:hAnsi="Times New Roman" w:cs="Times New Roman"/>
          <w:sz w:val="18"/>
          <w:szCs w:val="18"/>
          <w:lang w:eastAsia="en-GB"/>
        </w:rPr>
        <w:t xml:space="preserve"> 1973; 142–149.</w:t>
      </w:r>
    </w:p>
    <w:p w:rsidR="00E12C88" w:rsidRPr="008206F1" w:rsidRDefault="00E12C88" w:rsidP="008206F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206F1">
        <w:rPr>
          <w:rFonts w:ascii="Times New Roman" w:eastAsia="Times New Roman" w:hAnsi="Times New Roman" w:cs="Times New Roman"/>
          <w:sz w:val="18"/>
          <w:szCs w:val="18"/>
          <w:lang w:eastAsia="en-GB"/>
        </w:rPr>
        <w:t xml:space="preserve">Kistner RW and Patton Jr. GW. Techniques of myomectomy. In: </w:t>
      </w:r>
      <w:r w:rsidRPr="008206F1">
        <w:rPr>
          <w:rFonts w:ascii="Times New Roman" w:eastAsia="Times New Roman" w:hAnsi="Times New Roman" w:cs="Times New Roman"/>
          <w:i/>
          <w:iCs/>
          <w:sz w:val="18"/>
          <w:szCs w:val="18"/>
          <w:lang w:eastAsia="en-GB"/>
        </w:rPr>
        <w:t>Atlas of Infertility Surgery.</w:t>
      </w:r>
      <w:r w:rsidRPr="008206F1">
        <w:rPr>
          <w:rFonts w:ascii="Times New Roman" w:eastAsia="Times New Roman" w:hAnsi="Times New Roman" w:cs="Times New Roman"/>
          <w:sz w:val="18"/>
          <w:szCs w:val="18"/>
          <w:lang w:eastAsia="en-GB"/>
        </w:rPr>
        <w:t xml:space="preserve"> 1st Edition. Boston: Little, </w:t>
      </w:r>
      <w:r w:rsidR="008206F1">
        <w:rPr>
          <w:rFonts w:ascii="Times New Roman" w:eastAsia="Times New Roman" w:hAnsi="Times New Roman" w:cs="Times New Roman"/>
          <w:sz w:val="18"/>
          <w:szCs w:val="18"/>
          <w:lang w:eastAsia="en-GB"/>
        </w:rPr>
        <w:tab/>
      </w:r>
      <w:r w:rsidRPr="008206F1">
        <w:rPr>
          <w:rFonts w:ascii="Times New Roman" w:eastAsia="Times New Roman" w:hAnsi="Times New Roman" w:cs="Times New Roman"/>
          <w:sz w:val="18"/>
          <w:szCs w:val="18"/>
          <w:lang w:eastAsia="en-GB"/>
        </w:rPr>
        <w:t>Brown and Company, 1975, 89.</w:t>
      </w:r>
    </w:p>
    <w:p w:rsidR="00E12C88" w:rsidRPr="008206F1" w:rsidRDefault="00E12C88" w:rsidP="008206F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206F1">
        <w:rPr>
          <w:rFonts w:ascii="Times New Roman" w:eastAsia="Times New Roman" w:hAnsi="Times New Roman" w:cs="Times New Roman"/>
          <w:sz w:val="18"/>
          <w:szCs w:val="18"/>
          <w:lang w:eastAsia="en-GB"/>
        </w:rPr>
        <w:t xml:space="preserve">Thompson JD. Hysterectomy. In: JD Thompson and JA Rock (Eds.). </w:t>
      </w:r>
      <w:r w:rsidRPr="008206F1">
        <w:rPr>
          <w:rFonts w:ascii="Times New Roman" w:eastAsia="Times New Roman" w:hAnsi="Times New Roman" w:cs="Times New Roman"/>
          <w:i/>
          <w:iCs/>
          <w:sz w:val="18"/>
          <w:szCs w:val="18"/>
          <w:lang w:eastAsia="en-GB"/>
        </w:rPr>
        <w:t>Te Linde's Operative Gynaecology.</w:t>
      </w:r>
      <w:r w:rsidRPr="008206F1">
        <w:rPr>
          <w:rFonts w:ascii="Times New Roman" w:eastAsia="Times New Roman" w:hAnsi="Times New Roman" w:cs="Times New Roman"/>
          <w:sz w:val="18"/>
          <w:szCs w:val="18"/>
          <w:lang w:eastAsia="en-GB"/>
        </w:rPr>
        <w:t xml:space="preserve"> New York: JB </w:t>
      </w:r>
      <w:r w:rsidR="008206F1">
        <w:rPr>
          <w:rFonts w:ascii="Times New Roman" w:eastAsia="Times New Roman" w:hAnsi="Times New Roman" w:cs="Times New Roman"/>
          <w:sz w:val="18"/>
          <w:szCs w:val="18"/>
          <w:lang w:eastAsia="en-GB"/>
        </w:rPr>
        <w:tab/>
      </w:r>
      <w:r w:rsidRPr="008206F1">
        <w:rPr>
          <w:rFonts w:ascii="Times New Roman" w:eastAsia="Times New Roman" w:hAnsi="Times New Roman" w:cs="Times New Roman"/>
          <w:sz w:val="18"/>
          <w:szCs w:val="18"/>
          <w:lang w:eastAsia="en-GB"/>
        </w:rPr>
        <w:t>Lippincott Company, 1992, 663–738.</w:t>
      </w:r>
    </w:p>
    <w:p w:rsidR="00E12C88" w:rsidRPr="008206F1" w:rsidRDefault="00E12C88" w:rsidP="008206F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206F1">
        <w:rPr>
          <w:rFonts w:ascii="Times New Roman" w:eastAsia="Times New Roman" w:hAnsi="Times New Roman" w:cs="Times New Roman"/>
          <w:sz w:val="18"/>
          <w:szCs w:val="18"/>
          <w:lang w:eastAsia="en-GB"/>
        </w:rPr>
        <w:t xml:space="preserve">Lock FR. Multiple myomectomy. </w:t>
      </w:r>
      <w:r w:rsidRPr="008206F1">
        <w:rPr>
          <w:rFonts w:ascii="Times New Roman" w:eastAsia="Times New Roman" w:hAnsi="Times New Roman" w:cs="Times New Roman"/>
          <w:i/>
          <w:iCs/>
          <w:sz w:val="18"/>
          <w:szCs w:val="18"/>
          <w:lang w:eastAsia="en-GB"/>
        </w:rPr>
        <w:t>Am J ObstetGynecol</w:t>
      </w:r>
      <w:r w:rsidRPr="008206F1">
        <w:rPr>
          <w:rFonts w:ascii="Times New Roman" w:eastAsia="Times New Roman" w:hAnsi="Times New Roman" w:cs="Times New Roman"/>
          <w:sz w:val="18"/>
          <w:szCs w:val="18"/>
          <w:lang w:eastAsia="en-GB"/>
        </w:rPr>
        <w:t xml:space="preserve"> 1969; 104: 642.</w:t>
      </w:r>
    </w:p>
    <w:p w:rsidR="00E12C88" w:rsidRPr="008206F1" w:rsidRDefault="00E12C88" w:rsidP="008206F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206F1">
        <w:rPr>
          <w:rFonts w:ascii="Times New Roman" w:eastAsia="Times New Roman" w:hAnsi="Times New Roman" w:cs="Times New Roman"/>
          <w:sz w:val="18"/>
          <w:szCs w:val="18"/>
          <w:lang w:eastAsia="en-GB"/>
        </w:rPr>
        <w:t xml:space="preserve">Wallach EE. Myomectomy. In: JD Thompson and JA Rock (Eds.). </w:t>
      </w:r>
      <w:r w:rsidRPr="008206F1">
        <w:rPr>
          <w:rFonts w:ascii="Times New Roman" w:eastAsia="Times New Roman" w:hAnsi="Times New Roman" w:cs="Times New Roman"/>
          <w:i/>
          <w:iCs/>
          <w:sz w:val="18"/>
          <w:szCs w:val="18"/>
          <w:lang w:eastAsia="en-GB"/>
        </w:rPr>
        <w:t>Te Linde's Operative Gynaecology.</w:t>
      </w:r>
      <w:r w:rsidRPr="008206F1">
        <w:rPr>
          <w:rFonts w:ascii="Times New Roman" w:eastAsia="Times New Roman" w:hAnsi="Times New Roman" w:cs="Times New Roman"/>
          <w:sz w:val="18"/>
          <w:szCs w:val="18"/>
          <w:lang w:eastAsia="en-GB"/>
        </w:rPr>
        <w:t xml:space="preserve"> New York: JB </w:t>
      </w:r>
      <w:r w:rsidR="008206F1">
        <w:rPr>
          <w:rFonts w:ascii="Times New Roman" w:eastAsia="Times New Roman" w:hAnsi="Times New Roman" w:cs="Times New Roman"/>
          <w:sz w:val="18"/>
          <w:szCs w:val="18"/>
          <w:lang w:eastAsia="en-GB"/>
        </w:rPr>
        <w:tab/>
      </w:r>
      <w:r w:rsidRPr="008206F1">
        <w:rPr>
          <w:rFonts w:ascii="Times New Roman" w:eastAsia="Times New Roman" w:hAnsi="Times New Roman" w:cs="Times New Roman"/>
          <w:sz w:val="18"/>
          <w:szCs w:val="18"/>
          <w:lang w:eastAsia="en-GB"/>
        </w:rPr>
        <w:t>Lippincott Company, 1992, 647–662.</w:t>
      </w:r>
    </w:p>
    <w:p w:rsidR="00E12C88" w:rsidRPr="008206F1" w:rsidRDefault="00E12C88" w:rsidP="008206F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206F1">
        <w:rPr>
          <w:rFonts w:ascii="Times New Roman" w:eastAsia="Times New Roman" w:hAnsi="Times New Roman" w:cs="Times New Roman"/>
          <w:sz w:val="18"/>
          <w:szCs w:val="18"/>
          <w:lang w:eastAsia="en-GB"/>
        </w:rPr>
        <w:t xml:space="preserve">Dimitdrov A, Nikolov A and Stamenov G. Myomectomy during caesarean section. </w:t>
      </w:r>
      <w:r w:rsidRPr="008206F1">
        <w:rPr>
          <w:rFonts w:ascii="Times New Roman" w:eastAsia="Times New Roman" w:hAnsi="Times New Roman" w:cs="Times New Roman"/>
          <w:i/>
          <w:iCs/>
          <w:sz w:val="18"/>
          <w:szCs w:val="18"/>
          <w:lang w:eastAsia="en-GB"/>
        </w:rPr>
        <w:t>AkushGinekol (Sofiia)</w:t>
      </w:r>
      <w:r w:rsidRPr="008206F1">
        <w:rPr>
          <w:rFonts w:ascii="Times New Roman" w:eastAsia="Times New Roman" w:hAnsi="Times New Roman" w:cs="Times New Roman"/>
          <w:sz w:val="18"/>
          <w:szCs w:val="18"/>
          <w:lang w:eastAsia="en-GB"/>
        </w:rPr>
        <w:t xml:space="preserve"> 1999; 38(2): 7–9.</w:t>
      </w:r>
    </w:p>
    <w:p w:rsidR="008206F1" w:rsidRDefault="00E12C88" w:rsidP="008206F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206F1">
        <w:rPr>
          <w:rFonts w:ascii="Times New Roman" w:eastAsia="Times New Roman" w:hAnsi="Times New Roman" w:cs="Times New Roman"/>
          <w:sz w:val="18"/>
          <w:szCs w:val="18"/>
          <w:lang w:eastAsia="en-GB"/>
        </w:rPr>
        <w:t xml:space="preserve">Hasan F, Arumugam K and Sivanesaratnam V. Uterine leiomyomata in pregnancy. </w:t>
      </w:r>
      <w:r w:rsidRPr="008206F1">
        <w:rPr>
          <w:rFonts w:ascii="Times New Roman" w:eastAsia="Times New Roman" w:hAnsi="Times New Roman" w:cs="Times New Roman"/>
          <w:i/>
          <w:iCs/>
          <w:sz w:val="18"/>
          <w:szCs w:val="18"/>
          <w:lang w:eastAsia="en-GB"/>
        </w:rPr>
        <w:t>Int J Gynecol   Obstet</w:t>
      </w:r>
      <w:r w:rsidRPr="008206F1">
        <w:rPr>
          <w:rFonts w:ascii="Times New Roman" w:eastAsia="Times New Roman" w:hAnsi="Times New Roman" w:cs="Times New Roman"/>
          <w:sz w:val="18"/>
          <w:szCs w:val="18"/>
          <w:lang w:eastAsia="en-GB"/>
        </w:rPr>
        <w:t xml:space="preserve"> 1991; 34(1): 45–8.</w:t>
      </w:r>
    </w:p>
    <w:p w:rsidR="00E12C88" w:rsidRPr="008206F1" w:rsidRDefault="00E12C88" w:rsidP="008206F1">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8206F1">
        <w:rPr>
          <w:rFonts w:ascii="Times New Roman" w:eastAsia="Times New Roman" w:hAnsi="Times New Roman" w:cs="Times New Roman"/>
          <w:sz w:val="18"/>
          <w:szCs w:val="18"/>
          <w:lang w:eastAsia="en-GB"/>
        </w:rPr>
        <w:t xml:space="preserve">Hsieh TT, Cheng BJ, Liou JD and Chiw TH. Incidental myomectomy in caesarean section. </w:t>
      </w:r>
      <w:r w:rsidRPr="008206F1">
        <w:rPr>
          <w:rFonts w:ascii="Times New Roman" w:eastAsia="Times New Roman" w:hAnsi="Times New Roman" w:cs="Times New Roman"/>
          <w:i/>
          <w:iCs/>
          <w:sz w:val="18"/>
          <w:szCs w:val="18"/>
          <w:lang w:eastAsia="en-GB"/>
        </w:rPr>
        <w:t>Changgeng  YiXueZaZhi</w:t>
      </w:r>
      <w:r w:rsidRPr="008206F1">
        <w:rPr>
          <w:rFonts w:ascii="Times New Roman" w:eastAsia="Times New Roman" w:hAnsi="Times New Roman" w:cs="Times New Roman"/>
          <w:sz w:val="18"/>
          <w:szCs w:val="18"/>
          <w:lang w:eastAsia="en-GB"/>
        </w:rPr>
        <w:t xml:space="preserve"> 1989; </w:t>
      </w:r>
      <w:r w:rsidR="008206F1" w:rsidRPr="008206F1">
        <w:rPr>
          <w:rFonts w:ascii="Times New Roman" w:eastAsia="Times New Roman" w:hAnsi="Times New Roman" w:cs="Times New Roman"/>
          <w:sz w:val="18"/>
          <w:szCs w:val="18"/>
          <w:lang w:eastAsia="en-GB"/>
        </w:rPr>
        <w:tab/>
      </w:r>
      <w:r w:rsidRPr="008206F1">
        <w:rPr>
          <w:rFonts w:ascii="Times New Roman" w:eastAsia="Times New Roman" w:hAnsi="Times New Roman" w:cs="Times New Roman"/>
          <w:sz w:val="18"/>
          <w:szCs w:val="18"/>
          <w:lang w:eastAsia="en-GB"/>
        </w:rPr>
        <w:t>12(1): 13–20.</w:t>
      </w:r>
    </w:p>
    <w:p w:rsidR="00B47603" w:rsidRPr="001B72DD" w:rsidRDefault="008206F1" w:rsidP="001B72DD">
      <w:pPr>
        <w:spacing w:after="0" w:line="240" w:lineRule="auto"/>
        <w:contextualSpacing/>
        <w:jc w:val="both"/>
        <w:rPr>
          <w:rFonts w:ascii="Times New Roman" w:hAnsi="Times New Roman" w:cs="Times New Roman"/>
        </w:rPr>
      </w:pPr>
    </w:p>
    <w:sectPr w:rsidR="00B47603" w:rsidRPr="001B72DD" w:rsidSect="00C5219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3348F1"/>
    <w:multiLevelType w:val="multilevel"/>
    <w:tmpl w:val="FFCE1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E12C88"/>
    <w:rsid w:val="000171B1"/>
    <w:rsid w:val="001A163A"/>
    <w:rsid w:val="001B72DD"/>
    <w:rsid w:val="004D36A8"/>
    <w:rsid w:val="008206F1"/>
    <w:rsid w:val="00C47539"/>
    <w:rsid w:val="00C52190"/>
    <w:rsid w:val="00E12C8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2C8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874729930">
      <w:bodyDiv w:val="1"/>
      <w:marLeft w:val="0"/>
      <w:marRight w:val="0"/>
      <w:marTop w:val="0"/>
      <w:marBottom w:val="0"/>
      <w:divBdr>
        <w:top w:val="none" w:sz="0" w:space="0" w:color="auto"/>
        <w:left w:val="none" w:sz="0" w:space="0" w:color="auto"/>
        <w:bottom w:val="none" w:sz="0" w:space="0" w:color="auto"/>
        <w:right w:val="none" w:sz="0" w:space="0" w:color="auto"/>
      </w:divBdr>
    </w:div>
    <w:div w:id="197382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6</cp:revision>
  <dcterms:created xsi:type="dcterms:W3CDTF">2017-07-06T14:42:00Z</dcterms:created>
  <dcterms:modified xsi:type="dcterms:W3CDTF">2017-07-17T13:19:00Z</dcterms:modified>
</cp:coreProperties>
</file>