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5" w:type="dxa"/>
          <w:left w:w="15" w:type="dxa"/>
          <w:bottom w:w="15" w:type="dxa"/>
          <w:right w:w="15" w:type="dxa"/>
        </w:tblCellMar>
        <w:tblLook w:val="04A0"/>
      </w:tblPr>
      <w:tblGrid>
        <w:gridCol w:w="36"/>
        <w:gridCol w:w="9020"/>
      </w:tblGrid>
      <w:tr w:rsidR="00F71072" w:rsidRPr="00811A89" w:rsidTr="00F71072">
        <w:trPr>
          <w:tblCellSpacing w:w="0" w:type="dxa"/>
        </w:trPr>
        <w:tc>
          <w:tcPr>
            <w:tcW w:w="0" w:type="auto"/>
            <w:hideMark/>
          </w:tcPr>
          <w:p w:rsidR="00F71072" w:rsidRPr="00811A89" w:rsidRDefault="00F71072" w:rsidP="00811A89">
            <w:pPr>
              <w:spacing w:after="0" w:line="240" w:lineRule="auto"/>
              <w:contextualSpacing/>
              <w:jc w:val="both"/>
              <w:rPr>
                <w:rFonts w:ascii="Times New Roman" w:eastAsia="Times New Roman" w:hAnsi="Times New Roman" w:cs="Times New Roman"/>
                <w:lang w:eastAsia="en-GB"/>
              </w:rPr>
            </w:pPr>
          </w:p>
        </w:tc>
        <w:tc>
          <w:tcPr>
            <w:tcW w:w="0" w:type="auto"/>
            <w:vAlign w:val="center"/>
            <w:hideMark/>
          </w:tcPr>
          <w:tbl>
            <w:tblPr>
              <w:tblW w:w="0" w:type="auto"/>
              <w:tblCellSpacing w:w="22" w:type="dxa"/>
              <w:tblCellMar>
                <w:top w:w="45" w:type="dxa"/>
                <w:left w:w="45" w:type="dxa"/>
                <w:bottom w:w="45" w:type="dxa"/>
                <w:right w:w="45" w:type="dxa"/>
              </w:tblCellMar>
              <w:tblLook w:val="04A0"/>
            </w:tblPr>
            <w:tblGrid>
              <w:gridCol w:w="162"/>
              <w:gridCol w:w="8828"/>
            </w:tblGrid>
            <w:tr w:rsidR="00F71072" w:rsidRPr="00811A89">
              <w:trPr>
                <w:tblCellSpacing w:w="22" w:type="dxa"/>
              </w:trPr>
              <w:tc>
                <w:tcPr>
                  <w:tcW w:w="0" w:type="auto"/>
                  <w:hideMark/>
                </w:tcPr>
                <w:p w:rsidR="00F71072" w:rsidRPr="00811A89" w:rsidRDefault="00F71072" w:rsidP="00811A89">
                  <w:pPr>
                    <w:spacing w:after="0" w:line="240" w:lineRule="auto"/>
                    <w:contextualSpacing/>
                    <w:jc w:val="both"/>
                    <w:rPr>
                      <w:rFonts w:ascii="Times New Roman" w:eastAsia="Times New Roman" w:hAnsi="Times New Roman" w:cs="Times New Roman"/>
                      <w:lang w:eastAsia="en-GB"/>
                    </w:rPr>
                  </w:pPr>
                  <w:r w:rsidRPr="00811A89">
                    <w:rPr>
                      <w:rFonts w:ascii="Times New Roman" w:eastAsia="Times New Roman" w:hAnsi="Times New Roman" w:cs="Times New Roman"/>
                      <w:lang w:eastAsia="en-GB"/>
                    </w:rPr>
                    <w:br/>
                  </w:r>
                  <w:bookmarkStart w:id="0" w:name="_GoBack"/>
                  <w:bookmarkEnd w:id="0"/>
                </w:p>
              </w:tc>
              <w:tc>
                <w:tcPr>
                  <w:tcW w:w="0" w:type="auto"/>
                  <w:hideMark/>
                </w:tcPr>
                <w:p w:rsidR="00811A89" w:rsidRPr="00811A89" w:rsidRDefault="00811A89" w:rsidP="00811A89">
                  <w:pPr>
                    <w:spacing w:after="0" w:line="240" w:lineRule="auto"/>
                    <w:contextualSpacing/>
                    <w:jc w:val="both"/>
                    <w:rPr>
                      <w:rFonts w:ascii="Times New Roman" w:eastAsia="Times New Roman" w:hAnsi="Times New Roman" w:cs="Times New Roman"/>
                      <w:lang w:eastAsia="en-GB"/>
                    </w:rPr>
                  </w:pPr>
                  <w:r w:rsidRPr="00811A89">
                    <w:rPr>
                      <w:rFonts w:ascii="Times New Roman" w:hAnsi="Times New Roman" w:cs="Times New Roman"/>
                      <w:b/>
                    </w:rPr>
                    <w:t>ORIGINAL RESEARCH ARTICLE</w:t>
                  </w:r>
                </w:p>
                <w:p w:rsidR="00811A89" w:rsidRDefault="00811A89" w:rsidP="00811A89">
                  <w:pPr>
                    <w:spacing w:after="0" w:line="240" w:lineRule="auto"/>
                    <w:contextualSpacing/>
                    <w:jc w:val="both"/>
                    <w:rPr>
                      <w:rFonts w:ascii="Times New Roman" w:eastAsia="Times New Roman" w:hAnsi="Times New Roman" w:cs="Times New Roman"/>
                      <w:lang w:eastAsia="en-GB"/>
                    </w:rPr>
                  </w:pPr>
                </w:p>
                <w:p w:rsidR="00811A89" w:rsidRPr="00811A89" w:rsidRDefault="00F71072" w:rsidP="00811A89">
                  <w:pPr>
                    <w:spacing w:after="0" w:line="240" w:lineRule="auto"/>
                    <w:contextualSpacing/>
                    <w:jc w:val="both"/>
                    <w:rPr>
                      <w:rFonts w:ascii="Times New Roman" w:eastAsia="Times New Roman" w:hAnsi="Times New Roman" w:cs="Times New Roman"/>
                      <w:b/>
                      <w:lang w:eastAsia="en-GB"/>
                    </w:rPr>
                  </w:pPr>
                  <w:r w:rsidRPr="00811A89">
                    <w:rPr>
                      <w:rFonts w:ascii="Times New Roman" w:eastAsia="Times New Roman" w:hAnsi="Times New Roman" w:cs="Times New Roman"/>
                      <w:b/>
                      <w:sz w:val="32"/>
                      <w:lang w:eastAsia="en-GB"/>
                    </w:rPr>
                    <w:t>Experiences of Mothers with Antenatal, Delivery and Postpartum Care in Rural Gambia</w:t>
                  </w:r>
                </w:p>
                <w:p w:rsidR="00F71072" w:rsidRPr="00811A89" w:rsidRDefault="00F71072" w:rsidP="00811A89">
                  <w:pPr>
                    <w:spacing w:after="0" w:line="240" w:lineRule="auto"/>
                    <w:contextualSpacing/>
                    <w:jc w:val="both"/>
                    <w:rPr>
                      <w:rFonts w:ascii="Times New Roman" w:eastAsia="Times New Roman" w:hAnsi="Times New Roman" w:cs="Times New Roman"/>
                      <w:i/>
                      <w:lang w:eastAsia="en-GB"/>
                    </w:rPr>
                  </w:pPr>
                  <w:r w:rsidRPr="00811A89">
                    <w:rPr>
                      <w:rFonts w:ascii="Times New Roman" w:eastAsia="Times New Roman" w:hAnsi="Times New Roman" w:cs="Times New Roman"/>
                      <w:lang w:eastAsia="en-GB"/>
                    </w:rPr>
                    <w:br/>
                  </w:r>
                  <w:r w:rsidRPr="00811A89">
                    <w:rPr>
                      <w:rFonts w:ascii="Times New Roman" w:eastAsia="Times New Roman" w:hAnsi="Times New Roman" w:cs="Times New Roman"/>
                      <w:i/>
                      <w:sz w:val="24"/>
                      <w:lang w:eastAsia="en-GB"/>
                    </w:rPr>
                    <w:t xml:space="preserve">Michelle L </w:t>
                  </w:r>
                  <w:proofErr w:type="spellStart"/>
                  <w:r w:rsidRPr="00811A89">
                    <w:rPr>
                      <w:rFonts w:ascii="Times New Roman" w:eastAsia="Times New Roman" w:hAnsi="Times New Roman" w:cs="Times New Roman"/>
                      <w:i/>
                      <w:sz w:val="24"/>
                      <w:lang w:eastAsia="en-GB"/>
                    </w:rPr>
                    <w:t>Telfer</w:t>
                  </w:r>
                  <w:proofErr w:type="spellEnd"/>
                  <w:r w:rsidRPr="00811A89">
                    <w:rPr>
                      <w:rFonts w:ascii="Times New Roman" w:eastAsia="Times New Roman" w:hAnsi="Times New Roman" w:cs="Times New Roman"/>
                      <w:i/>
                      <w:sz w:val="24"/>
                      <w:lang w:eastAsia="en-GB"/>
                    </w:rPr>
                    <w:t xml:space="preserve">, Jane T Rowley and </w:t>
                  </w:r>
                  <w:proofErr w:type="spellStart"/>
                  <w:r w:rsidRPr="00811A89">
                    <w:rPr>
                      <w:rFonts w:ascii="Times New Roman" w:eastAsia="Times New Roman" w:hAnsi="Times New Roman" w:cs="Times New Roman"/>
                      <w:i/>
                      <w:sz w:val="24"/>
                      <w:lang w:eastAsia="en-GB"/>
                    </w:rPr>
                    <w:t>Gijs</w:t>
                  </w:r>
                  <w:proofErr w:type="spellEnd"/>
                  <w:r w:rsidRPr="00811A89">
                    <w:rPr>
                      <w:rFonts w:ascii="Times New Roman" w:eastAsia="Times New Roman" w:hAnsi="Times New Roman" w:cs="Times New Roman"/>
                      <w:i/>
                      <w:sz w:val="24"/>
                      <w:lang w:eastAsia="en-GB"/>
                    </w:rPr>
                    <w:t xml:space="preserve"> EL </w:t>
                  </w:r>
                  <w:proofErr w:type="spellStart"/>
                  <w:r w:rsidRPr="00811A89">
                    <w:rPr>
                      <w:rFonts w:ascii="Times New Roman" w:eastAsia="Times New Roman" w:hAnsi="Times New Roman" w:cs="Times New Roman"/>
                      <w:i/>
                      <w:sz w:val="24"/>
                      <w:lang w:eastAsia="en-GB"/>
                    </w:rPr>
                    <w:t>Walraven</w:t>
                  </w:r>
                  <w:proofErr w:type="spellEnd"/>
                </w:p>
                <w:p w:rsidR="00811A89" w:rsidRPr="00811A89" w:rsidRDefault="00811A89" w:rsidP="00811A89">
                  <w:pPr>
                    <w:spacing w:after="0" w:line="240" w:lineRule="auto"/>
                    <w:contextualSpacing/>
                    <w:jc w:val="both"/>
                    <w:rPr>
                      <w:rFonts w:ascii="Times New Roman" w:eastAsia="Times New Roman" w:hAnsi="Times New Roman" w:cs="Times New Roman"/>
                      <w:lang w:eastAsia="en-GB"/>
                    </w:rPr>
                  </w:pPr>
                </w:p>
                <w:p w:rsidR="00F71072" w:rsidRPr="00811A89" w:rsidRDefault="00F71072" w:rsidP="00811A89">
                  <w:pPr>
                    <w:spacing w:after="0" w:line="240" w:lineRule="auto"/>
                    <w:contextualSpacing/>
                    <w:jc w:val="both"/>
                    <w:rPr>
                      <w:rFonts w:ascii="Times New Roman" w:eastAsia="Times New Roman" w:hAnsi="Times New Roman" w:cs="Times New Roman"/>
                      <w:b/>
                      <w:lang w:eastAsia="en-GB"/>
                    </w:rPr>
                  </w:pPr>
                  <w:r w:rsidRPr="00811A89">
                    <w:rPr>
                      <w:rFonts w:ascii="Times New Roman" w:eastAsia="Times New Roman" w:hAnsi="Times New Roman" w:cs="Times New Roman"/>
                      <w:b/>
                      <w:sz w:val="24"/>
                      <w:lang w:eastAsia="en-GB"/>
                    </w:rPr>
                    <w:t>Abstract</w:t>
                  </w:r>
                </w:p>
                <w:p w:rsidR="00811A89" w:rsidRPr="00811A89" w:rsidRDefault="00811A89" w:rsidP="00811A89">
                  <w:pPr>
                    <w:spacing w:after="0" w:line="240" w:lineRule="auto"/>
                    <w:contextualSpacing/>
                    <w:jc w:val="both"/>
                    <w:rPr>
                      <w:rFonts w:ascii="Times New Roman" w:eastAsia="Times New Roman" w:hAnsi="Times New Roman" w:cs="Times New Roman"/>
                      <w:lang w:eastAsia="en-GB"/>
                    </w:rPr>
                  </w:pPr>
                </w:p>
                <w:p w:rsidR="00F71072" w:rsidRPr="00811A89" w:rsidRDefault="00F71072" w:rsidP="00811A89">
                  <w:pPr>
                    <w:spacing w:after="0" w:line="240" w:lineRule="auto"/>
                    <w:contextualSpacing/>
                    <w:jc w:val="both"/>
                    <w:rPr>
                      <w:rFonts w:ascii="Times New Roman" w:eastAsia="Times New Roman" w:hAnsi="Times New Roman" w:cs="Times New Roman"/>
                      <w:sz w:val="18"/>
                      <w:szCs w:val="18"/>
                      <w:lang w:eastAsia="en-GB"/>
                    </w:rPr>
                  </w:pPr>
                  <w:r w:rsidRPr="00811A89">
                    <w:rPr>
                      <w:rFonts w:ascii="Times New Roman" w:eastAsia="Times New Roman" w:hAnsi="Times New Roman" w:cs="Times New Roman"/>
                      <w:sz w:val="18"/>
                      <w:szCs w:val="18"/>
                      <w:lang w:eastAsia="en-GB"/>
                    </w:rPr>
                    <w:t xml:space="preserve">Over the last two decades, the maternal mortality ratio appears to have fallen by up to 50% in the </w:t>
                  </w:r>
                  <w:proofErr w:type="spellStart"/>
                  <w:r w:rsidRPr="00811A89">
                    <w:rPr>
                      <w:rFonts w:ascii="Times New Roman" w:eastAsia="Times New Roman" w:hAnsi="Times New Roman" w:cs="Times New Roman"/>
                      <w:sz w:val="18"/>
                      <w:szCs w:val="18"/>
                      <w:lang w:eastAsia="en-GB"/>
                    </w:rPr>
                    <w:t>Farafenni</w:t>
                  </w:r>
                  <w:proofErr w:type="spellEnd"/>
                  <w:r w:rsidRPr="00811A89">
                    <w:rPr>
                      <w:rFonts w:ascii="Times New Roman" w:eastAsia="Times New Roman" w:hAnsi="Times New Roman" w:cs="Times New Roman"/>
                      <w:sz w:val="18"/>
                      <w:szCs w:val="18"/>
                      <w:lang w:eastAsia="en-GB"/>
                    </w:rPr>
                    <w:t xml:space="preserve">, a rural area of The Gambia. This reduction almost certainly reflects improvements in access to essential obstetric services. The ratio, however, is still 50 times higher than in Western and Northern Europe or North America. This paper provides information from a community-based study of 623 women who had recently given birth in the </w:t>
                  </w:r>
                  <w:proofErr w:type="spellStart"/>
                  <w:r w:rsidRPr="00811A89">
                    <w:rPr>
                      <w:rFonts w:ascii="Times New Roman" w:eastAsia="Times New Roman" w:hAnsi="Times New Roman" w:cs="Times New Roman"/>
                      <w:sz w:val="18"/>
                      <w:szCs w:val="18"/>
                      <w:lang w:eastAsia="en-GB"/>
                    </w:rPr>
                    <w:t>Farafenni</w:t>
                  </w:r>
                  <w:proofErr w:type="spellEnd"/>
                  <w:r w:rsidRPr="00811A89">
                    <w:rPr>
                      <w:rFonts w:ascii="Times New Roman" w:eastAsia="Times New Roman" w:hAnsi="Times New Roman" w:cs="Times New Roman"/>
                      <w:sz w:val="18"/>
                      <w:szCs w:val="18"/>
                      <w:lang w:eastAsia="en-GB"/>
                    </w:rPr>
                    <w:t xml:space="preserve"> area. Information on how, when, and why care was accessed, and what type of care and information were provided were obtained from traditional and western methods of health care were during visits. Women were asked about their experiences during prenatal, delivery and postpartum periods. Results from this study highlight a number of opportunities for improving the quality of maternal health services that could be implemented relatively easily with existing resources. (</w:t>
                  </w:r>
                  <w:proofErr w:type="spellStart"/>
                  <w:r w:rsidRPr="00811A89">
                    <w:rPr>
                      <w:rFonts w:ascii="Times New Roman" w:eastAsia="Times New Roman" w:hAnsi="Times New Roman" w:cs="Times New Roman"/>
                      <w:i/>
                      <w:iCs/>
                      <w:sz w:val="18"/>
                      <w:szCs w:val="18"/>
                      <w:lang w:eastAsia="en-GB"/>
                    </w:rPr>
                    <w:t>Afr</w:t>
                  </w:r>
                  <w:proofErr w:type="spellEnd"/>
                  <w:r w:rsidRPr="00811A89">
                    <w:rPr>
                      <w:rFonts w:ascii="Times New Roman" w:eastAsia="Times New Roman" w:hAnsi="Times New Roman" w:cs="Times New Roman"/>
                      <w:i/>
                      <w:iCs/>
                      <w:sz w:val="18"/>
                      <w:szCs w:val="18"/>
                      <w:lang w:eastAsia="en-GB"/>
                    </w:rPr>
                    <w:t xml:space="preserve"> J </w:t>
                  </w:r>
                  <w:proofErr w:type="spellStart"/>
                  <w:r w:rsidRPr="00811A89">
                    <w:rPr>
                      <w:rFonts w:ascii="Times New Roman" w:eastAsia="Times New Roman" w:hAnsi="Times New Roman" w:cs="Times New Roman"/>
                      <w:i/>
                      <w:iCs/>
                      <w:sz w:val="18"/>
                      <w:szCs w:val="18"/>
                      <w:lang w:eastAsia="en-GB"/>
                    </w:rPr>
                    <w:t>Reprod</w:t>
                  </w:r>
                  <w:proofErr w:type="spellEnd"/>
                  <w:r w:rsidRPr="00811A89">
                    <w:rPr>
                      <w:rFonts w:ascii="Times New Roman" w:eastAsia="Times New Roman" w:hAnsi="Times New Roman" w:cs="Times New Roman"/>
                      <w:i/>
                      <w:iCs/>
                      <w:sz w:val="18"/>
                      <w:szCs w:val="18"/>
                      <w:lang w:eastAsia="en-GB"/>
                    </w:rPr>
                    <w:t xml:space="preserve"> Health</w:t>
                  </w:r>
                  <w:r w:rsidRPr="00811A89">
                    <w:rPr>
                      <w:rFonts w:ascii="Times New Roman" w:eastAsia="Times New Roman" w:hAnsi="Times New Roman" w:cs="Times New Roman"/>
                      <w:sz w:val="18"/>
                      <w:szCs w:val="18"/>
                      <w:lang w:eastAsia="en-GB"/>
                    </w:rPr>
                    <w:t xml:space="preserve"> 2002; 6[1]: 74-83)</w:t>
                  </w:r>
                </w:p>
                <w:p w:rsidR="00811A89" w:rsidRPr="00811A89" w:rsidRDefault="00811A89" w:rsidP="00811A89">
                  <w:pPr>
                    <w:spacing w:after="0" w:line="240" w:lineRule="auto"/>
                    <w:contextualSpacing/>
                    <w:jc w:val="both"/>
                    <w:rPr>
                      <w:rFonts w:ascii="Times New Roman" w:eastAsia="Times New Roman" w:hAnsi="Times New Roman" w:cs="Times New Roman"/>
                      <w:lang w:eastAsia="en-GB"/>
                    </w:rPr>
                  </w:pPr>
                </w:p>
                <w:p w:rsidR="00F71072" w:rsidRPr="00811A89" w:rsidRDefault="00811A89" w:rsidP="00811A89">
                  <w:pPr>
                    <w:spacing w:after="0" w:line="240" w:lineRule="auto"/>
                    <w:contextualSpacing/>
                    <w:jc w:val="both"/>
                    <w:rPr>
                      <w:rFonts w:ascii="Times New Roman" w:eastAsia="Times New Roman" w:hAnsi="Times New Roman" w:cs="Times New Roman"/>
                      <w:sz w:val="18"/>
                      <w:szCs w:val="18"/>
                      <w:lang w:eastAsia="en-GB"/>
                    </w:rPr>
                  </w:pPr>
                  <w:r w:rsidRPr="00811A89">
                    <w:rPr>
                      <w:rFonts w:ascii="Times New Roman" w:eastAsia="Times New Roman" w:hAnsi="Times New Roman" w:cs="Times New Roman"/>
                      <w:b/>
                      <w:sz w:val="18"/>
                      <w:szCs w:val="18"/>
                      <w:lang w:eastAsia="en-GB"/>
                    </w:rPr>
                    <w:t>Keywords:</w:t>
                  </w:r>
                  <w:r w:rsidRPr="00811A89">
                    <w:rPr>
                      <w:rFonts w:ascii="Times New Roman" w:eastAsia="Times New Roman" w:hAnsi="Times New Roman" w:cs="Times New Roman"/>
                      <w:sz w:val="18"/>
                      <w:szCs w:val="18"/>
                      <w:lang w:eastAsia="en-GB"/>
                    </w:rPr>
                    <w:t xml:space="preserve"> </w:t>
                  </w:r>
                  <w:r w:rsidR="00F71072" w:rsidRPr="00811A89">
                    <w:rPr>
                      <w:rFonts w:ascii="Times New Roman" w:eastAsia="Times New Roman" w:hAnsi="Times New Roman" w:cs="Times New Roman"/>
                      <w:sz w:val="18"/>
                      <w:szCs w:val="18"/>
                      <w:lang w:eastAsia="en-GB"/>
                    </w:rPr>
                    <w:t xml:space="preserve">Health care, antenatal, delivery, postpartum, The Gambia </w:t>
                  </w:r>
                </w:p>
              </w:tc>
            </w:tr>
          </w:tbl>
          <w:p w:rsidR="00F71072" w:rsidRPr="00811A89" w:rsidRDefault="00F71072" w:rsidP="00811A89">
            <w:pPr>
              <w:spacing w:after="0" w:line="240" w:lineRule="auto"/>
              <w:contextualSpacing/>
              <w:jc w:val="both"/>
              <w:rPr>
                <w:rFonts w:ascii="Times New Roman" w:eastAsia="Times New Roman" w:hAnsi="Times New Roman" w:cs="Times New Roman"/>
                <w:lang w:eastAsia="en-GB"/>
              </w:rPr>
            </w:pPr>
          </w:p>
        </w:tc>
      </w:tr>
    </w:tbl>
    <w:p w:rsidR="00B47603" w:rsidRPr="00811A89" w:rsidRDefault="00811A89" w:rsidP="00811A89">
      <w:pPr>
        <w:spacing w:after="0" w:line="240" w:lineRule="auto"/>
        <w:contextualSpacing/>
        <w:jc w:val="both"/>
        <w:rPr>
          <w:rFonts w:ascii="Times New Roman" w:hAnsi="Times New Roman" w:cs="Times New Roman"/>
        </w:rPr>
      </w:pPr>
    </w:p>
    <w:sectPr w:rsidR="00B47603" w:rsidRPr="00811A89" w:rsidSect="009B32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71072"/>
    <w:rsid w:val="001A163A"/>
    <w:rsid w:val="00811A89"/>
    <w:rsid w:val="009B3213"/>
    <w:rsid w:val="00C47539"/>
    <w:rsid w:val="00F710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2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1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ngicon">
    <w:name w:val="langicon"/>
    <w:basedOn w:val="DefaultParagraphFont"/>
    <w:rsid w:val="00F71072"/>
  </w:style>
</w:styles>
</file>

<file path=word/webSettings.xml><?xml version="1.0" encoding="utf-8"?>
<w:webSettings xmlns:r="http://schemas.openxmlformats.org/officeDocument/2006/relationships" xmlns:w="http://schemas.openxmlformats.org/wordprocessingml/2006/main">
  <w:divs>
    <w:div w:id="1748529245">
      <w:bodyDiv w:val="1"/>
      <w:marLeft w:val="0"/>
      <w:marRight w:val="0"/>
      <w:marTop w:val="0"/>
      <w:marBottom w:val="0"/>
      <w:divBdr>
        <w:top w:val="none" w:sz="0" w:space="0" w:color="auto"/>
        <w:left w:val="none" w:sz="0" w:space="0" w:color="auto"/>
        <w:bottom w:val="none" w:sz="0" w:space="0" w:color="auto"/>
        <w:right w:val="none" w:sz="0" w:space="0" w:color="auto"/>
      </w:divBdr>
      <w:divsChild>
        <w:div w:id="91360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2</cp:revision>
  <dcterms:created xsi:type="dcterms:W3CDTF">2017-07-06T15:28:00Z</dcterms:created>
  <dcterms:modified xsi:type="dcterms:W3CDTF">2017-07-12T10:16:00Z</dcterms:modified>
</cp:coreProperties>
</file>