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7D2" w:rsidRPr="00ED2E7F" w:rsidRDefault="009407D2" w:rsidP="00ED2E7F">
      <w:pPr>
        <w:pStyle w:val="NormalWeb"/>
        <w:spacing w:before="0" w:beforeAutospacing="0" w:after="0" w:afterAutospacing="0"/>
        <w:contextualSpacing/>
        <w:jc w:val="both"/>
        <w:rPr>
          <w:b/>
          <w:sz w:val="22"/>
          <w:szCs w:val="22"/>
        </w:rPr>
      </w:pPr>
      <w:r w:rsidRPr="00ED2E7F">
        <w:rPr>
          <w:b/>
          <w:szCs w:val="22"/>
        </w:rPr>
        <w:t>LABORATORY REPORTS</w:t>
      </w:r>
    </w:p>
    <w:p w:rsidR="00ED2E7F" w:rsidRPr="00ED2E7F" w:rsidRDefault="00ED2E7F" w:rsidP="00ED2E7F">
      <w:pPr>
        <w:pStyle w:val="NormalWeb"/>
        <w:spacing w:before="0" w:beforeAutospacing="0" w:after="0" w:afterAutospacing="0"/>
        <w:contextualSpacing/>
        <w:jc w:val="both"/>
        <w:rPr>
          <w:sz w:val="22"/>
          <w:szCs w:val="22"/>
        </w:rPr>
      </w:pPr>
    </w:p>
    <w:p w:rsidR="009407D2" w:rsidRDefault="009407D2" w:rsidP="00ED2E7F">
      <w:pPr>
        <w:pStyle w:val="NormalWeb"/>
        <w:autoSpaceDE w:val="0"/>
        <w:autoSpaceDN w:val="0"/>
        <w:spacing w:before="0" w:beforeAutospacing="0" w:after="0" w:afterAutospacing="0"/>
        <w:contextualSpacing/>
        <w:jc w:val="both"/>
        <w:rPr>
          <w:b/>
          <w:bCs/>
          <w:sz w:val="22"/>
          <w:szCs w:val="22"/>
        </w:rPr>
      </w:pPr>
      <w:r w:rsidRPr="009E2050">
        <w:rPr>
          <w:b/>
          <w:bCs/>
          <w:sz w:val="32"/>
          <w:szCs w:val="22"/>
        </w:rPr>
        <w:t>Sonographic Assessment of Fallopian Tube Patency in the</w:t>
      </w:r>
      <w:r w:rsidR="009E2050">
        <w:rPr>
          <w:b/>
          <w:bCs/>
          <w:sz w:val="32"/>
          <w:szCs w:val="22"/>
        </w:rPr>
        <w:t xml:space="preserve"> </w:t>
      </w:r>
      <w:r w:rsidRPr="009E2050">
        <w:rPr>
          <w:b/>
          <w:bCs/>
          <w:sz w:val="32"/>
          <w:szCs w:val="22"/>
        </w:rPr>
        <w:t>Investigation of Female Infertility in Ilorin, Nigeria</w:t>
      </w:r>
    </w:p>
    <w:p w:rsidR="00ED2E7F" w:rsidRPr="00ED2E7F" w:rsidRDefault="00ED2E7F" w:rsidP="00ED2E7F">
      <w:pPr>
        <w:pStyle w:val="NormalWeb"/>
        <w:autoSpaceDE w:val="0"/>
        <w:autoSpaceDN w:val="0"/>
        <w:spacing w:before="0" w:beforeAutospacing="0" w:after="0" w:afterAutospacing="0"/>
        <w:contextualSpacing/>
        <w:jc w:val="both"/>
        <w:rPr>
          <w:sz w:val="22"/>
          <w:szCs w:val="22"/>
        </w:rPr>
      </w:pPr>
    </w:p>
    <w:p w:rsidR="009407D2" w:rsidRPr="009E2050" w:rsidRDefault="009407D2" w:rsidP="00ED2E7F">
      <w:pPr>
        <w:pStyle w:val="NormalWeb"/>
        <w:spacing w:before="0" w:beforeAutospacing="0" w:after="0" w:afterAutospacing="0"/>
        <w:contextualSpacing/>
        <w:jc w:val="both"/>
        <w:rPr>
          <w:i/>
          <w:sz w:val="22"/>
          <w:szCs w:val="22"/>
        </w:rPr>
      </w:pPr>
      <w:r w:rsidRPr="009E2050">
        <w:rPr>
          <w:i/>
          <w:szCs w:val="22"/>
        </w:rPr>
        <w:t>Oguntoyinbo AE</w:t>
      </w:r>
      <w:r w:rsidRPr="009E2050">
        <w:rPr>
          <w:i/>
          <w:szCs w:val="22"/>
          <w:vertAlign w:val="superscript"/>
        </w:rPr>
        <w:t>1</w:t>
      </w:r>
      <w:r w:rsidRPr="009E2050">
        <w:rPr>
          <w:i/>
          <w:szCs w:val="22"/>
        </w:rPr>
        <w:t>, Amok AOD</w:t>
      </w:r>
      <w:r w:rsidRPr="009E2050">
        <w:rPr>
          <w:i/>
          <w:szCs w:val="22"/>
          <w:vertAlign w:val="superscript"/>
        </w:rPr>
        <w:t>1</w:t>
      </w:r>
      <w:r w:rsidRPr="009E2050">
        <w:rPr>
          <w:i/>
          <w:szCs w:val="22"/>
        </w:rPr>
        <w:t xml:space="preserve"> and Komolafe OF</w:t>
      </w:r>
      <w:r w:rsidRPr="009E2050">
        <w:rPr>
          <w:i/>
          <w:szCs w:val="22"/>
          <w:vertAlign w:val="superscript"/>
        </w:rPr>
        <w:t>1</w:t>
      </w:r>
    </w:p>
    <w:p w:rsidR="00ED2E7F" w:rsidRPr="00ED2E7F" w:rsidRDefault="00ED2E7F" w:rsidP="00ED2E7F">
      <w:pPr>
        <w:pStyle w:val="NormalWeb"/>
        <w:spacing w:before="0" w:beforeAutospacing="0" w:after="0" w:afterAutospacing="0"/>
        <w:contextualSpacing/>
        <w:jc w:val="both"/>
        <w:rPr>
          <w:sz w:val="22"/>
          <w:szCs w:val="22"/>
        </w:rPr>
      </w:pPr>
    </w:p>
    <w:p w:rsidR="009407D2" w:rsidRDefault="009407D2" w:rsidP="00ED2E7F">
      <w:pPr>
        <w:pStyle w:val="NormalWeb"/>
        <w:spacing w:before="0" w:beforeAutospacing="0" w:after="0" w:afterAutospacing="0"/>
        <w:contextualSpacing/>
        <w:jc w:val="both"/>
        <w:rPr>
          <w:sz w:val="22"/>
          <w:szCs w:val="22"/>
        </w:rPr>
      </w:pPr>
      <w:r w:rsidRPr="00ED2E7F">
        <w:rPr>
          <w:sz w:val="20"/>
          <w:szCs w:val="22"/>
        </w:rPr>
        <w:t>Department of Radiodiagnosis,  Faculty of Health Sciences, University of Ilorin, P.M.B. 1515, Ilorin, Kwara State</w:t>
      </w:r>
      <w:r w:rsidR="00ED2E7F" w:rsidRPr="00ED2E7F">
        <w:rPr>
          <w:sz w:val="20"/>
          <w:szCs w:val="22"/>
          <w:vertAlign w:val="superscript"/>
        </w:rPr>
        <w:t>1</w:t>
      </w:r>
    </w:p>
    <w:p w:rsidR="00ED2E7F" w:rsidRDefault="00ED2E7F" w:rsidP="00ED2E7F">
      <w:pPr>
        <w:pStyle w:val="NormalWeb"/>
        <w:spacing w:before="0" w:beforeAutospacing="0" w:after="0" w:afterAutospacing="0"/>
        <w:contextualSpacing/>
        <w:jc w:val="both"/>
        <w:rPr>
          <w:rStyle w:val="Strong"/>
          <w:sz w:val="22"/>
          <w:szCs w:val="22"/>
        </w:rPr>
      </w:pPr>
    </w:p>
    <w:p w:rsidR="00ED2E7F" w:rsidRPr="00ED2E7F" w:rsidRDefault="00ED2E7F" w:rsidP="00ED2E7F">
      <w:pPr>
        <w:pStyle w:val="NormalWeb"/>
        <w:spacing w:before="0" w:beforeAutospacing="0" w:after="0" w:afterAutospacing="0"/>
        <w:contextualSpacing/>
        <w:jc w:val="both"/>
        <w:rPr>
          <w:rStyle w:val="Strong"/>
          <w:sz w:val="20"/>
          <w:szCs w:val="20"/>
        </w:rPr>
      </w:pPr>
      <w:r w:rsidRPr="00ED2E7F">
        <w:rPr>
          <w:b/>
          <w:bCs/>
          <w:sz w:val="20"/>
          <w:szCs w:val="20"/>
        </w:rPr>
        <w:t>*For Correspondence:</w:t>
      </w:r>
      <w:r w:rsidRPr="00ED2E7F">
        <w:rPr>
          <w:sz w:val="20"/>
          <w:szCs w:val="20"/>
        </w:rPr>
        <w:t xml:space="preserve"> E-mail: fhsilorin@ampa.net.ng</w:t>
      </w:r>
    </w:p>
    <w:p w:rsidR="00ED2E7F" w:rsidRDefault="00ED2E7F" w:rsidP="00ED2E7F">
      <w:pPr>
        <w:pStyle w:val="NormalWeb"/>
        <w:spacing w:before="0" w:beforeAutospacing="0" w:after="0" w:afterAutospacing="0"/>
        <w:contextualSpacing/>
        <w:jc w:val="both"/>
        <w:rPr>
          <w:rStyle w:val="Strong"/>
          <w:sz w:val="22"/>
          <w:szCs w:val="22"/>
        </w:rPr>
      </w:pPr>
    </w:p>
    <w:p w:rsidR="00447B35" w:rsidRDefault="00447B35" w:rsidP="00ED2E7F">
      <w:pPr>
        <w:pStyle w:val="NormalWeb"/>
        <w:spacing w:before="0" w:beforeAutospacing="0" w:after="0" w:afterAutospacing="0"/>
        <w:contextualSpacing/>
        <w:jc w:val="both"/>
        <w:rPr>
          <w:rStyle w:val="Strong"/>
          <w:sz w:val="22"/>
          <w:szCs w:val="22"/>
        </w:rPr>
      </w:pPr>
      <w:r w:rsidRPr="00447B35">
        <w:rPr>
          <w:rStyle w:val="Strong"/>
          <w:szCs w:val="22"/>
        </w:rPr>
        <w:t>Abstract</w:t>
      </w:r>
    </w:p>
    <w:p w:rsidR="009407D2" w:rsidRPr="00ED2E7F" w:rsidRDefault="009407D2" w:rsidP="00ED2E7F">
      <w:pPr>
        <w:pStyle w:val="NormalWeb"/>
        <w:spacing w:before="0" w:beforeAutospacing="0" w:after="0" w:afterAutospacing="0"/>
        <w:contextualSpacing/>
        <w:jc w:val="both"/>
        <w:rPr>
          <w:sz w:val="22"/>
          <w:szCs w:val="22"/>
        </w:rPr>
      </w:pPr>
      <w:r w:rsidRPr="00ED2E7F">
        <w:rPr>
          <w:rStyle w:val="Strong"/>
          <w:sz w:val="22"/>
          <w:szCs w:val="22"/>
        </w:rPr>
        <w:t xml:space="preserve"> </w:t>
      </w:r>
    </w:p>
    <w:p w:rsidR="009407D2" w:rsidRPr="00C874EE" w:rsidRDefault="009407D2" w:rsidP="00ED2E7F">
      <w:pPr>
        <w:pStyle w:val="NormalWeb"/>
        <w:spacing w:before="0" w:beforeAutospacing="0" w:after="0" w:afterAutospacing="0"/>
        <w:contextualSpacing/>
        <w:jc w:val="both"/>
        <w:rPr>
          <w:sz w:val="18"/>
          <w:szCs w:val="18"/>
        </w:rPr>
      </w:pPr>
      <w:r w:rsidRPr="00C874EE">
        <w:rPr>
          <w:sz w:val="18"/>
          <w:szCs w:val="18"/>
        </w:rPr>
        <w:t xml:space="preserve">This study was conducted to bring into focus the value of pelvic sonograms in assessing tubal patency in order to overcome the radiation hazard associated with hysterosalpingogram (HSG), reduce cost of examination and encourage it as first-line office-based procedure for management of female infertility. Fifty consecutive female patients primarily designated for HSG underwent pre- and post-HSG pelvic sonograms and the results were documented. Agreement between HSG and SHSG was established in 89 of 100 (89%) fallopian tubes. The sensitivity of sonohysterosalpingography (SHSG) in diagnosing tubal patency was 85.5% and the specificity 96.8%. Analysis of the raw data gave positive predictive value of 98.3% and negative predictive value of 75%. It is accepted that there is no statistically significant difference (p </w:t>
      </w:r>
      <w:r w:rsidRPr="00C874EE">
        <w:rPr>
          <w:b/>
          <w:bCs/>
          <w:sz w:val="18"/>
          <w:szCs w:val="18"/>
        </w:rPr>
        <w:t xml:space="preserve">= </w:t>
      </w:r>
      <w:r w:rsidRPr="00C874EE">
        <w:rPr>
          <w:sz w:val="18"/>
          <w:szCs w:val="18"/>
        </w:rPr>
        <w:t xml:space="preserve">0.237) between the results of the two methods (HSG and SHSG). SHSG is found to be a reliable, relatively inexpensive diagnostic and therapeutic (guided hydrotubation) procedure in the management of female infertility </w:t>
      </w:r>
      <w:r w:rsidRPr="00C874EE">
        <w:rPr>
          <w:i/>
          <w:iCs/>
          <w:sz w:val="18"/>
          <w:szCs w:val="18"/>
        </w:rPr>
        <w:t xml:space="preserve">(Afr J ReprodHealth </w:t>
      </w:r>
      <w:r w:rsidRPr="00C874EE">
        <w:rPr>
          <w:sz w:val="18"/>
          <w:szCs w:val="18"/>
        </w:rPr>
        <w:t> 2001; 5[1]:100-105)</w:t>
      </w:r>
    </w:p>
    <w:p w:rsidR="00C874EE" w:rsidRPr="00ED2E7F" w:rsidRDefault="00C874EE" w:rsidP="00ED2E7F">
      <w:pPr>
        <w:pStyle w:val="NormalWeb"/>
        <w:spacing w:before="0" w:beforeAutospacing="0" w:after="0" w:afterAutospacing="0"/>
        <w:contextualSpacing/>
        <w:jc w:val="both"/>
        <w:rPr>
          <w:sz w:val="22"/>
          <w:szCs w:val="22"/>
        </w:rPr>
      </w:pPr>
    </w:p>
    <w:p w:rsidR="009407D2" w:rsidRPr="00C874EE" w:rsidRDefault="00C874EE" w:rsidP="00ED2E7F">
      <w:pPr>
        <w:pStyle w:val="NormalWeb"/>
        <w:spacing w:before="0" w:beforeAutospacing="0" w:after="0" w:afterAutospacing="0"/>
        <w:contextualSpacing/>
        <w:jc w:val="both"/>
        <w:rPr>
          <w:sz w:val="18"/>
          <w:szCs w:val="18"/>
        </w:rPr>
      </w:pPr>
      <w:r w:rsidRPr="00C874EE">
        <w:rPr>
          <w:rStyle w:val="Strong"/>
          <w:sz w:val="18"/>
          <w:szCs w:val="18"/>
        </w:rPr>
        <w:t>Keywords</w:t>
      </w:r>
      <w:r w:rsidR="009407D2" w:rsidRPr="00C874EE">
        <w:rPr>
          <w:sz w:val="18"/>
          <w:szCs w:val="18"/>
        </w:rPr>
        <w:t>: Sonography, fallopian tube, investigation, management, infertility</w:t>
      </w:r>
    </w:p>
    <w:p w:rsidR="00C874EE" w:rsidRPr="00ED2E7F" w:rsidRDefault="00C874EE" w:rsidP="00ED2E7F">
      <w:pPr>
        <w:pStyle w:val="NormalWeb"/>
        <w:spacing w:before="0" w:beforeAutospacing="0" w:after="0" w:afterAutospacing="0"/>
        <w:contextualSpacing/>
        <w:jc w:val="both"/>
        <w:rPr>
          <w:sz w:val="22"/>
          <w:szCs w:val="22"/>
        </w:rPr>
      </w:pPr>
    </w:p>
    <w:p w:rsidR="009407D2" w:rsidRDefault="00C874EE" w:rsidP="00ED2E7F">
      <w:pPr>
        <w:spacing w:after="0" w:line="240" w:lineRule="auto"/>
        <w:contextualSpacing/>
        <w:jc w:val="both"/>
        <w:outlineLvl w:val="3"/>
        <w:rPr>
          <w:rFonts w:ascii="Times New Roman" w:eastAsia="Times New Roman" w:hAnsi="Times New Roman" w:cs="Times New Roman"/>
          <w:b/>
          <w:bCs/>
          <w:lang w:eastAsia="en-GB"/>
        </w:rPr>
      </w:pPr>
      <w:r w:rsidRPr="00C874EE">
        <w:rPr>
          <w:rFonts w:ascii="Times New Roman" w:eastAsia="Times New Roman" w:hAnsi="Times New Roman" w:cs="Times New Roman"/>
          <w:b/>
          <w:bCs/>
          <w:sz w:val="28"/>
          <w:lang w:eastAsia="en-GB"/>
        </w:rPr>
        <w:t>References</w:t>
      </w:r>
    </w:p>
    <w:p w:rsidR="00C874EE" w:rsidRPr="00ED2E7F" w:rsidRDefault="00C874EE" w:rsidP="00ED2E7F">
      <w:pPr>
        <w:spacing w:after="0" w:line="240" w:lineRule="auto"/>
        <w:contextualSpacing/>
        <w:jc w:val="both"/>
        <w:outlineLvl w:val="3"/>
        <w:rPr>
          <w:rFonts w:ascii="Times New Roman" w:eastAsia="Times New Roman" w:hAnsi="Times New Roman" w:cs="Times New Roman"/>
          <w:b/>
          <w:bCs/>
          <w:lang w:eastAsia="en-GB"/>
        </w:rPr>
      </w:pPr>
    </w:p>
    <w:p w:rsidR="009407D2" w:rsidRPr="00C874EE" w:rsidRDefault="009407D2" w:rsidP="00C874E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Goldman MA. Gynaecology and obstetrics. In: </w:t>
      </w:r>
      <w:r w:rsidRPr="00C874EE">
        <w:rPr>
          <w:rFonts w:ascii="Times New Roman" w:eastAsia="Times New Roman" w:hAnsi="Times New Roman" w:cs="Times New Roman"/>
          <w:i/>
          <w:iCs/>
          <w:sz w:val="18"/>
          <w:szCs w:val="18"/>
          <w:lang w:eastAsia="en-GB"/>
        </w:rPr>
        <w:t xml:space="preserve">A Guide to the X-Ray Department. </w:t>
      </w:r>
      <w:r w:rsidRPr="00C874EE">
        <w:rPr>
          <w:rFonts w:ascii="Times New Roman" w:eastAsia="Times New Roman" w:hAnsi="Times New Roman" w:cs="Times New Roman"/>
          <w:sz w:val="18"/>
          <w:szCs w:val="18"/>
          <w:lang w:eastAsia="en-GB"/>
        </w:rPr>
        <w:t xml:space="preserve"> 3rd Ed. Bristol: John Wright &amp; Sons </w:t>
      </w:r>
      <w:r w:rsidR="00C874EE">
        <w:rPr>
          <w:rFonts w:ascii="Times New Roman" w:eastAsia="Times New Roman" w:hAnsi="Times New Roman" w:cs="Times New Roman"/>
          <w:sz w:val="18"/>
          <w:szCs w:val="18"/>
          <w:lang w:eastAsia="en-GB"/>
        </w:rPr>
        <w:tab/>
      </w:r>
      <w:r w:rsidRPr="00C874EE">
        <w:rPr>
          <w:rFonts w:ascii="Times New Roman" w:eastAsia="Times New Roman" w:hAnsi="Times New Roman" w:cs="Times New Roman"/>
          <w:sz w:val="18"/>
          <w:szCs w:val="18"/>
          <w:lang w:eastAsia="en-GB"/>
        </w:rPr>
        <w:t xml:space="preserve">Ltd., 1978,46-49. </w:t>
      </w:r>
    </w:p>
    <w:p w:rsidR="009407D2" w:rsidRPr="00C874EE" w:rsidRDefault="009407D2" w:rsidP="00C874E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Otolorin EO, Ojengbede O and Falase AO. Laparoscopic evaluation of the tuboperitoneal factor in infertile Nigerian women. </w:t>
      </w:r>
      <w:r w:rsidR="00C874EE">
        <w:rPr>
          <w:rFonts w:ascii="Times New Roman" w:eastAsia="Times New Roman" w:hAnsi="Times New Roman" w:cs="Times New Roman"/>
          <w:sz w:val="18"/>
          <w:szCs w:val="18"/>
          <w:lang w:eastAsia="en-GB"/>
        </w:rPr>
        <w:tab/>
      </w:r>
      <w:r w:rsidRPr="00C874EE">
        <w:rPr>
          <w:rFonts w:ascii="Times New Roman" w:eastAsia="Times New Roman" w:hAnsi="Times New Roman" w:cs="Times New Roman"/>
          <w:i/>
          <w:iCs/>
          <w:sz w:val="18"/>
          <w:szCs w:val="18"/>
          <w:lang w:eastAsia="en-GB"/>
        </w:rPr>
        <w:t>Int J GynaecolObstet</w:t>
      </w:r>
      <w:r w:rsidRPr="00C874EE">
        <w:rPr>
          <w:rFonts w:ascii="Times New Roman" w:eastAsia="Times New Roman" w:hAnsi="Times New Roman" w:cs="Times New Roman"/>
          <w:sz w:val="18"/>
          <w:szCs w:val="18"/>
          <w:lang w:eastAsia="en-GB"/>
        </w:rPr>
        <w:t xml:space="preserve"> 1987; 25: 47-52. </w:t>
      </w:r>
    </w:p>
    <w:p w:rsidR="009407D2" w:rsidRPr="00C874EE" w:rsidRDefault="009407D2" w:rsidP="00C874E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Garrey MM, Govan ADT, Hodge C and Callander R. Sexual problems. In: </w:t>
      </w:r>
      <w:r w:rsidRPr="00C874EE">
        <w:rPr>
          <w:rFonts w:ascii="Times New Roman" w:eastAsia="Times New Roman" w:hAnsi="Times New Roman" w:cs="Times New Roman"/>
          <w:i/>
          <w:iCs/>
          <w:sz w:val="18"/>
          <w:szCs w:val="18"/>
          <w:lang w:eastAsia="en-GB"/>
        </w:rPr>
        <w:t xml:space="preserve">Gynaecology Illustrated </w:t>
      </w:r>
      <w:r w:rsidRPr="00C874EE">
        <w:rPr>
          <w:rFonts w:ascii="Times New Roman" w:eastAsia="Times New Roman" w:hAnsi="Times New Roman" w:cs="Times New Roman"/>
          <w:sz w:val="18"/>
          <w:szCs w:val="18"/>
          <w:lang w:eastAsia="en-GB"/>
        </w:rPr>
        <w:t xml:space="preserve"> 2nd Ed. Edinburgh: </w:t>
      </w:r>
      <w:r w:rsidR="00C874EE">
        <w:rPr>
          <w:rFonts w:ascii="Times New Roman" w:eastAsia="Times New Roman" w:hAnsi="Times New Roman" w:cs="Times New Roman"/>
          <w:sz w:val="18"/>
          <w:szCs w:val="18"/>
          <w:lang w:eastAsia="en-GB"/>
        </w:rPr>
        <w:tab/>
      </w:r>
      <w:r w:rsidRPr="00C874EE">
        <w:rPr>
          <w:rFonts w:ascii="Times New Roman" w:eastAsia="Times New Roman" w:hAnsi="Times New Roman" w:cs="Times New Roman"/>
          <w:sz w:val="18"/>
          <w:szCs w:val="18"/>
          <w:lang w:eastAsia="en-GB"/>
        </w:rPr>
        <w:t xml:space="preserve">Churchill Livingstone, 1978,387-414. </w:t>
      </w:r>
    </w:p>
    <w:p w:rsidR="009407D2" w:rsidRPr="00C874EE" w:rsidRDefault="009407D2" w:rsidP="00C874EE">
      <w:pPr>
        <w:numPr>
          <w:ilvl w:val="0"/>
          <w:numId w:val="1"/>
        </w:numPr>
        <w:tabs>
          <w:tab w:val="clear" w:pos="720"/>
          <w:tab w:val="num" w:pos="540"/>
        </w:tabs>
        <w:autoSpaceDE w:val="0"/>
        <w:autoSpaceDN w:val="0"/>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Maguiness SD, Djahanbakhch O and Grudzinskas JG. Assessment of the fallopian tube. </w:t>
      </w:r>
      <w:r w:rsidRPr="00C874EE">
        <w:rPr>
          <w:rFonts w:ascii="Times New Roman" w:eastAsia="Times New Roman" w:hAnsi="Times New Roman" w:cs="Times New Roman"/>
          <w:i/>
          <w:iCs/>
          <w:sz w:val="18"/>
          <w:szCs w:val="18"/>
          <w:lang w:eastAsia="en-GB"/>
        </w:rPr>
        <w:t xml:space="preserve">Obstetrical and Gynaecological </w:t>
      </w:r>
      <w:r w:rsidR="00C874EE">
        <w:rPr>
          <w:rFonts w:ascii="Times New Roman" w:eastAsia="Times New Roman" w:hAnsi="Times New Roman" w:cs="Times New Roman"/>
          <w:i/>
          <w:iCs/>
          <w:sz w:val="18"/>
          <w:szCs w:val="18"/>
          <w:lang w:eastAsia="en-GB"/>
        </w:rPr>
        <w:tab/>
      </w:r>
      <w:r w:rsidRPr="00C874EE">
        <w:rPr>
          <w:rFonts w:ascii="Times New Roman" w:eastAsia="Times New Roman" w:hAnsi="Times New Roman" w:cs="Times New Roman"/>
          <w:i/>
          <w:iCs/>
          <w:sz w:val="18"/>
          <w:szCs w:val="18"/>
          <w:lang w:eastAsia="en-GB"/>
        </w:rPr>
        <w:t xml:space="preserve">Survey. </w:t>
      </w:r>
      <w:r w:rsidRPr="00C874EE">
        <w:rPr>
          <w:rFonts w:ascii="Times New Roman" w:eastAsia="Times New Roman" w:hAnsi="Times New Roman" w:cs="Times New Roman"/>
          <w:sz w:val="18"/>
          <w:szCs w:val="18"/>
          <w:lang w:eastAsia="en-GB"/>
        </w:rPr>
        <w:t> 1992; 47: 587-599.</w:t>
      </w:r>
    </w:p>
    <w:p w:rsidR="009407D2" w:rsidRPr="00C874EE" w:rsidRDefault="009407D2" w:rsidP="00C874E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Wolf DM and Spataro RE. The current state of hysterosalpingography. </w:t>
      </w:r>
      <w:r w:rsidRPr="00C874EE">
        <w:rPr>
          <w:rFonts w:ascii="Times New Roman" w:eastAsia="Times New Roman" w:hAnsi="Times New Roman" w:cs="Times New Roman"/>
          <w:i/>
          <w:iCs/>
          <w:sz w:val="18"/>
          <w:szCs w:val="18"/>
          <w:lang w:eastAsia="en-GB"/>
        </w:rPr>
        <w:t>Radiographics</w:t>
      </w:r>
      <w:r w:rsidRPr="00C874EE">
        <w:rPr>
          <w:rFonts w:ascii="Times New Roman" w:eastAsia="Times New Roman" w:hAnsi="Times New Roman" w:cs="Times New Roman"/>
          <w:sz w:val="18"/>
          <w:szCs w:val="18"/>
          <w:lang w:eastAsia="en-GB"/>
        </w:rPr>
        <w:t xml:space="preserve"> 1988; 8: 1041-1058. </w:t>
      </w:r>
    </w:p>
    <w:p w:rsidR="009407D2" w:rsidRPr="00C874EE" w:rsidRDefault="009407D2" w:rsidP="00C874E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Volpi E, Piermatteo M, Zuccaro G, et al. The role of transvaginalsonosalpingography in the evaluation of tubal patency. </w:t>
      </w:r>
      <w:r w:rsidR="00C874EE">
        <w:rPr>
          <w:rFonts w:ascii="Times New Roman" w:eastAsia="Times New Roman" w:hAnsi="Times New Roman" w:cs="Times New Roman"/>
          <w:sz w:val="18"/>
          <w:szCs w:val="18"/>
          <w:lang w:eastAsia="en-GB"/>
        </w:rPr>
        <w:tab/>
      </w:r>
      <w:r w:rsidRPr="00C874EE">
        <w:rPr>
          <w:rFonts w:ascii="Times New Roman" w:eastAsia="Times New Roman" w:hAnsi="Times New Roman" w:cs="Times New Roman"/>
          <w:i/>
          <w:iCs/>
          <w:sz w:val="18"/>
          <w:szCs w:val="18"/>
          <w:lang w:eastAsia="en-GB"/>
        </w:rPr>
        <w:t>Minerva Gynecological</w:t>
      </w:r>
      <w:r w:rsidRPr="00C874EE">
        <w:rPr>
          <w:rFonts w:ascii="Times New Roman" w:eastAsia="Times New Roman" w:hAnsi="Times New Roman" w:cs="Times New Roman"/>
          <w:sz w:val="18"/>
          <w:szCs w:val="18"/>
          <w:lang w:eastAsia="en-GB"/>
        </w:rPr>
        <w:t xml:space="preserve"> 1996; 48: 1-3. </w:t>
      </w:r>
    </w:p>
    <w:p w:rsidR="00C874EE" w:rsidRDefault="009407D2" w:rsidP="00C874E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Deichert U, Schlief R, van de Sandt M, Gobel R and Daume E. Transvaginal contrast hysterosalpingosonography with the </w:t>
      </w:r>
      <w:r w:rsidR="00C874EE">
        <w:rPr>
          <w:rFonts w:ascii="Times New Roman" w:eastAsia="Times New Roman" w:hAnsi="Times New Roman" w:cs="Times New Roman"/>
          <w:sz w:val="18"/>
          <w:szCs w:val="18"/>
          <w:lang w:eastAsia="en-GB"/>
        </w:rPr>
        <w:tab/>
      </w:r>
      <w:r w:rsidRPr="00C874EE">
        <w:rPr>
          <w:rFonts w:ascii="Times New Roman" w:eastAsia="Times New Roman" w:hAnsi="Times New Roman" w:cs="Times New Roman"/>
          <w:sz w:val="18"/>
          <w:szCs w:val="18"/>
          <w:lang w:eastAsia="en-GB"/>
        </w:rPr>
        <w:t xml:space="preserve">B-image procedure and color-coded duplex sonography for the assessment of fallopian tube patency. </w:t>
      </w:r>
      <w:r w:rsidRPr="00C874EE">
        <w:rPr>
          <w:rFonts w:ascii="Times New Roman" w:eastAsia="Times New Roman" w:hAnsi="Times New Roman" w:cs="Times New Roman"/>
          <w:i/>
          <w:iCs/>
          <w:sz w:val="18"/>
          <w:szCs w:val="18"/>
          <w:lang w:eastAsia="en-GB"/>
        </w:rPr>
        <w:t xml:space="preserve">Geburtshilfe </w:t>
      </w:r>
      <w:r w:rsidR="00C874EE">
        <w:rPr>
          <w:rFonts w:ascii="Times New Roman" w:eastAsia="Times New Roman" w:hAnsi="Times New Roman" w:cs="Times New Roman"/>
          <w:i/>
          <w:iCs/>
          <w:sz w:val="18"/>
          <w:szCs w:val="18"/>
          <w:lang w:eastAsia="en-GB"/>
        </w:rPr>
        <w:tab/>
      </w:r>
      <w:r w:rsidRPr="00C874EE">
        <w:rPr>
          <w:rFonts w:ascii="Times New Roman" w:eastAsia="Times New Roman" w:hAnsi="Times New Roman" w:cs="Times New Roman"/>
          <w:i/>
          <w:iCs/>
          <w:sz w:val="18"/>
          <w:szCs w:val="18"/>
          <w:lang w:eastAsia="en-GB"/>
        </w:rPr>
        <w:t xml:space="preserve">und Frauenheilkunde. </w:t>
      </w:r>
      <w:r w:rsidRPr="00C874EE">
        <w:rPr>
          <w:rFonts w:ascii="Times New Roman" w:eastAsia="Times New Roman" w:hAnsi="Times New Roman" w:cs="Times New Roman"/>
          <w:sz w:val="18"/>
          <w:szCs w:val="18"/>
          <w:lang w:eastAsia="en-GB"/>
        </w:rPr>
        <w:t> 1990; 50 (9)</w:t>
      </w:r>
      <w:r w:rsidRPr="00C874EE">
        <w:rPr>
          <w:rFonts w:ascii="Times New Roman" w:eastAsia="Times New Roman" w:hAnsi="Times New Roman" w:cs="Times New Roman"/>
          <w:sz w:val="18"/>
          <w:szCs w:val="18"/>
          <w:u w:val="single"/>
          <w:lang w:eastAsia="en-GB"/>
        </w:rPr>
        <w:t>:</w:t>
      </w:r>
      <w:r w:rsidRPr="00C874EE">
        <w:rPr>
          <w:rFonts w:ascii="Times New Roman" w:eastAsia="Times New Roman" w:hAnsi="Times New Roman" w:cs="Times New Roman"/>
          <w:sz w:val="18"/>
          <w:szCs w:val="18"/>
          <w:lang w:eastAsia="en-GB"/>
        </w:rPr>
        <w:t xml:space="preserve">717-721. </w:t>
      </w:r>
    </w:p>
    <w:p w:rsidR="009407D2" w:rsidRPr="00C874EE" w:rsidRDefault="009407D2" w:rsidP="00C874E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874EE">
        <w:rPr>
          <w:rFonts w:ascii="Times New Roman" w:eastAsia="Times New Roman" w:hAnsi="Times New Roman" w:cs="Times New Roman"/>
          <w:sz w:val="18"/>
          <w:szCs w:val="18"/>
          <w:lang w:eastAsia="en-GB"/>
        </w:rPr>
        <w:t xml:space="preserve">Allahbadia GN. Fallopian tubes and ultrasonography: the Sion experience. </w:t>
      </w:r>
      <w:r w:rsidRPr="00C874EE">
        <w:rPr>
          <w:rFonts w:ascii="Times New Roman" w:eastAsia="Times New Roman" w:hAnsi="Times New Roman" w:cs="Times New Roman"/>
          <w:i/>
          <w:iCs/>
          <w:sz w:val="18"/>
          <w:szCs w:val="18"/>
          <w:lang w:eastAsia="en-GB"/>
        </w:rPr>
        <w:t>Fertil and Steril</w:t>
      </w:r>
      <w:r w:rsidRPr="00C874EE">
        <w:rPr>
          <w:rFonts w:ascii="Times New Roman" w:eastAsia="Times New Roman" w:hAnsi="Times New Roman" w:cs="Times New Roman"/>
          <w:sz w:val="18"/>
          <w:szCs w:val="18"/>
          <w:lang w:eastAsia="en-GB"/>
        </w:rPr>
        <w:t> 1992; 58: 901-907.</w:t>
      </w:r>
      <w:r w:rsidRPr="00C874EE">
        <w:rPr>
          <w:rFonts w:ascii="Times New Roman" w:eastAsia="Times New Roman" w:hAnsi="Times New Roman" w:cs="Times New Roman"/>
          <w:lang w:eastAsia="en-GB"/>
        </w:rPr>
        <w:t xml:space="preserve"> </w:t>
      </w:r>
    </w:p>
    <w:p w:rsidR="00B47603" w:rsidRPr="00ED2E7F" w:rsidRDefault="00C874EE" w:rsidP="00ED2E7F">
      <w:pPr>
        <w:spacing w:after="0" w:line="240" w:lineRule="auto"/>
        <w:contextualSpacing/>
        <w:jc w:val="both"/>
      </w:pPr>
    </w:p>
    <w:sectPr w:rsidR="00B47603" w:rsidRPr="00ED2E7F" w:rsidSect="002822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E623D"/>
    <w:multiLevelType w:val="multilevel"/>
    <w:tmpl w:val="3992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407D2"/>
    <w:rsid w:val="001A163A"/>
    <w:rsid w:val="00282266"/>
    <w:rsid w:val="00447B35"/>
    <w:rsid w:val="009407D2"/>
    <w:rsid w:val="009E2050"/>
    <w:rsid w:val="00C47539"/>
    <w:rsid w:val="00C874EE"/>
    <w:rsid w:val="00ED2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66"/>
  </w:style>
  <w:style w:type="paragraph" w:styleId="Heading4">
    <w:name w:val="heading 4"/>
    <w:basedOn w:val="Normal"/>
    <w:link w:val="Heading4Char"/>
    <w:uiPriority w:val="9"/>
    <w:qFormat/>
    <w:rsid w:val="009407D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7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407D2"/>
    <w:rPr>
      <w:i/>
      <w:iCs/>
    </w:rPr>
  </w:style>
  <w:style w:type="character" w:styleId="Strong">
    <w:name w:val="Strong"/>
    <w:basedOn w:val="DefaultParagraphFont"/>
    <w:uiPriority w:val="22"/>
    <w:qFormat/>
    <w:rsid w:val="009407D2"/>
    <w:rPr>
      <w:b/>
      <w:bCs/>
    </w:rPr>
  </w:style>
  <w:style w:type="character" w:customStyle="1" w:styleId="Heading4Char">
    <w:name w:val="Heading 4 Char"/>
    <w:basedOn w:val="DefaultParagraphFont"/>
    <w:link w:val="Heading4"/>
    <w:uiPriority w:val="9"/>
    <w:rsid w:val="009407D2"/>
    <w:rPr>
      <w:rFonts w:ascii="Times New Roman" w:eastAsia="Times New Roman" w:hAnsi="Times New Roman" w:cs="Times New Roman"/>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507255261">
      <w:bodyDiv w:val="1"/>
      <w:marLeft w:val="0"/>
      <w:marRight w:val="0"/>
      <w:marTop w:val="0"/>
      <w:marBottom w:val="0"/>
      <w:divBdr>
        <w:top w:val="none" w:sz="0" w:space="0" w:color="auto"/>
        <w:left w:val="none" w:sz="0" w:space="0" w:color="auto"/>
        <w:bottom w:val="none" w:sz="0" w:space="0" w:color="auto"/>
        <w:right w:val="none" w:sz="0" w:space="0" w:color="auto"/>
      </w:divBdr>
    </w:div>
    <w:div w:id="1221788991">
      <w:bodyDiv w:val="1"/>
      <w:marLeft w:val="0"/>
      <w:marRight w:val="0"/>
      <w:marTop w:val="0"/>
      <w:marBottom w:val="0"/>
      <w:divBdr>
        <w:top w:val="none" w:sz="0" w:space="0" w:color="auto"/>
        <w:left w:val="none" w:sz="0" w:space="0" w:color="auto"/>
        <w:bottom w:val="none" w:sz="0" w:space="0" w:color="auto"/>
        <w:right w:val="none" w:sz="0" w:space="0" w:color="auto"/>
      </w:divBdr>
      <w:divsChild>
        <w:div w:id="1799180438">
          <w:marLeft w:val="0"/>
          <w:marRight w:val="0"/>
          <w:marTop w:val="0"/>
          <w:marBottom w:val="0"/>
          <w:divBdr>
            <w:top w:val="none" w:sz="0" w:space="0" w:color="auto"/>
            <w:left w:val="none" w:sz="0" w:space="0" w:color="auto"/>
            <w:bottom w:val="none" w:sz="0" w:space="0" w:color="auto"/>
            <w:right w:val="none" w:sz="0" w:space="0" w:color="auto"/>
          </w:divBdr>
        </w:div>
        <w:div w:id="774784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2017-07-06T17:20:00Z</dcterms:created>
  <dcterms:modified xsi:type="dcterms:W3CDTF">2017-07-18T12:36:00Z</dcterms:modified>
</cp:coreProperties>
</file>